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11" w:rsidRPr="00D15B11" w:rsidRDefault="00D15B11" w:rsidP="00D15B11">
      <w:pPr>
        <w:spacing w:before="240" w:after="160"/>
        <w:ind w:firstLine="709"/>
        <w:jc w:val="center"/>
        <w:rPr>
          <w:rFonts w:eastAsia="Calibri"/>
          <w:b/>
          <w:sz w:val="28"/>
          <w:szCs w:val="28"/>
          <w:lang w:eastAsia="en-US"/>
        </w:rPr>
      </w:pPr>
      <w:r w:rsidRPr="00D15B11">
        <w:rPr>
          <w:rFonts w:eastAsia="Calibri"/>
          <w:b/>
          <w:sz w:val="28"/>
          <w:szCs w:val="28"/>
          <w:lang w:eastAsia="en-US"/>
        </w:rPr>
        <w:t>Порядок</w:t>
      </w:r>
      <w:r>
        <w:rPr>
          <w:rFonts w:eastAsia="Calibri"/>
          <w:b/>
          <w:sz w:val="28"/>
          <w:szCs w:val="28"/>
          <w:lang w:eastAsia="en-US"/>
        </w:rPr>
        <w:t xml:space="preserve"> и условия</w:t>
      </w:r>
      <w:bookmarkStart w:id="0" w:name="_GoBack"/>
      <w:bookmarkEnd w:id="0"/>
      <w:r w:rsidRPr="00D15B11">
        <w:rPr>
          <w:rFonts w:eastAsia="Calibri"/>
          <w:b/>
          <w:sz w:val="28"/>
          <w:szCs w:val="28"/>
          <w:lang w:eastAsia="en-US"/>
        </w:rPr>
        <w:t xml:space="preserve"> </w:t>
      </w:r>
      <w:r>
        <w:rPr>
          <w:rFonts w:eastAsia="Calibri"/>
          <w:b/>
          <w:sz w:val="28"/>
          <w:szCs w:val="28"/>
          <w:lang w:eastAsia="en-US"/>
        </w:rPr>
        <w:t>предоставления муниципальных услуг</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Для получения информации по вопросам предоставления муниципальной услуги и процедурах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(далее – информация) заявитель обращается в Администрацию.</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Место нахождения Администрац</w:t>
      </w:r>
      <w:proofErr w:type="gramStart"/>
      <w:r w:rsidRPr="00D15B11">
        <w:rPr>
          <w:rFonts w:eastAsia="Calibri"/>
          <w:sz w:val="28"/>
          <w:szCs w:val="28"/>
          <w:lang w:eastAsia="en-US"/>
        </w:rPr>
        <w:t>ии и ее</w:t>
      </w:r>
      <w:proofErr w:type="gramEnd"/>
      <w:r w:rsidRPr="00D15B11">
        <w:rPr>
          <w:rFonts w:eastAsia="Calibri"/>
          <w:sz w:val="28"/>
          <w:szCs w:val="28"/>
          <w:lang w:eastAsia="en-US"/>
        </w:rPr>
        <w:t xml:space="preserve"> почтовый адрес:</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369140, КЧР, Зеленчукский район, ст. Зеленчукская, ул. Ленина, 81.</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Время работы Администрации: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с 8.00 до 17.00 часов,</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перерыв на обед   с 12.00 до 13.00 часов,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суббота, воскресенье - выходные дни.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 предпраздничные дни продолжительность рабочего дня сокращается на один час.</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Электронный адрес Администрации: zelpisma@list.ru.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Официальный сайт Администрации в информационн</w:t>
      </w:r>
      <w:proofErr w:type="gramStart"/>
      <w:r w:rsidRPr="00D15B11">
        <w:rPr>
          <w:rFonts w:eastAsia="Calibri"/>
          <w:sz w:val="28"/>
          <w:szCs w:val="28"/>
          <w:lang w:eastAsia="en-US"/>
        </w:rPr>
        <w:t>о-</w:t>
      </w:r>
      <w:proofErr w:type="gramEnd"/>
      <w:r w:rsidRPr="00D15B11">
        <w:rPr>
          <w:rFonts w:eastAsia="Calibri"/>
          <w:sz w:val="28"/>
          <w:szCs w:val="28"/>
          <w:lang w:eastAsia="en-US"/>
        </w:rPr>
        <w:t xml:space="preserve"> телекоммуникационной сети Интернет (далее-сеть Интернет): www.zelenchukadmin.ru.</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телефон приемной главы Администрации – (87878) 5-12-45. Структурным подразделением Администрации, участвующим в предоставлении муниципальной услуги, является отдел архитектуры и градостроительства (далее - отдел), расположенный по адресу:</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369140, КЧР, Зеленчукский район, ст. Зеленчукская, ул. Ленина, 81.</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Время работы отдела:</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с 8.00 до 17.00 часов,</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перерыв на обед с 12.00 до 13.00 часов,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суббота, воскресенье - выходные дни.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 предпраздничные дни продолжительность рабочего дня сокращается на один час.</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Электронный адрес отдела архитектуры и градостроительства zelenarh2014@mail.ru</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телефон начальника отдела архитектуры и градостроительства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(87878) 5-24-57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телефон ведущего специалиста отдела архитектуры и градостроительства - (87878) 5-24-57.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Информация об оказании муниципальной услуги предоставляется при обращении в Администрацию:</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 по письменным запросам;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 по телефону для справок - (87878) 5-24-57;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 по электронной почте - zelenarh2014@mail.ru;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 при личном обращении;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на официальном сайте Администрации;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на информационном стенде;</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www.gosuslugi.ru.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lastRenderedPageBreak/>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расположенный по адресу: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Карачаево-Черкесская Республика, г. Черкесск, ул. </w:t>
      </w:r>
      <w:proofErr w:type="spellStart"/>
      <w:r w:rsidRPr="00D15B11">
        <w:rPr>
          <w:rFonts w:eastAsia="Calibri"/>
          <w:sz w:val="28"/>
          <w:szCs w:val="28"/>
          <w:lang w:eastAsia="en-US"/>
        </w:rPr>
        <w:t>Калантаевского</w:t>
      </w:r>
      <w:proofErr w:type="spellEnd"/>
      <w:r w:rsidRPr="00D15B11">
        <w:rPr>
          <w:rFonts w:eastAsia="Calibri"/>
          <w:sz w:val="28"/>
          <w:szCs w:val="28"/>
          <w:lang w:eastAsia="en-US"/>
        </w:rPr>
        <w:t>, 36, и по телефону 8(8782) 28-00-10;</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Муниципальное Бюджетное Учреждение «Многофункциональный центр предоставления государственных и муниципальных услуг в </w:t>
      </w:r>
      <w:proofErr w:type="spellStart"/>
      <w:r w:rsidRPr="00D15B11">
        <w:rPr>
          <w:rFonts w:eastAsia="Calibri"/>
          <w:sz w:val="28"/>
          <w:szCs w:val="28"/>
          <w:lang w:eastAsia="en-US"/>
        </w:rPr>
        <w:t>Зеленчукском</w:t>
      </w:r>
      <w:proofErr w:type="spellEnd"/>
      <w:r w:rsidRPr="00D15B11">
        <w:rPr>
          <w:rFonts w:eastAsia="Calibri"/>
          <w:sz w:val="28"/>
          <w:szCs w:val="28"/>
          <w:lang w:eastAsia="en-US"/>
        </w:rPr>
        <w:t xml:space="preserve"> муниципальном районе», расположенное по адресу: 369140, КЧР, Зеленчукский район, ст. Зеленчукская, ул. Леонова 149/1 и по телефону 5-16-22.</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Должностные лица Администрации предоставляют информацию по следующим вопросам:</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б) о порядке предоставления муниципальной услуги и ходе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 о перечне документов, необходимых для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г) о времени приема документов, необходимых для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д) о сроке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е) об основаниях отказа в приеме заявления и документов, необходимых для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ж) об основаниях отказа в предоставлении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Основными требованиями при предоставлении информации являются:</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а) актуальность;</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б) своевременность;</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 четкость и доступность в изложении информации;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г) полнота информации;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д) соответствие информации требованиям законодательства.</w:t>
      </w:r>
    </w:p>
    <w:p w:rsidR="00D15B11" w:rsidRPr="00D15B11" w:rsidRDefault="00D15B11" w:rsidP="00D15B11">
      <w:pPr>
        <w:ind w:firstLine="709"/>
        <w:jc w:val="both"/>
        <w:rPr>
          <w:rFonts w:eastAsia="Calibri"/>
          <w:sz w:val="28"/>
          <w:szCs w:val="28"/>
          <w:lang w:eastAsia="en-US"/>
        </w:rPr>
      </w:pPr>
      <w:r>
        <w:rPr>
          <w:rFonts w:eastAsia="Calibri"/>
          <w:sz w:val="28"/>
          <w:szCs w:val="28"/>
          <w:lang w:eastAsia="en-US"/>
        </w:rPr>
        <w:t xml:space="preserve"> </w:t>
      </w:r>
      <w:r w:rsidRPr="00D15B11">
        <w:rPr>
          <w:rFonts w:eastAsia="Calibri"/>
          <w:sz w:val="28"/>
          <w:szCs w:val="28"/>
          <w:lang w:eastAsia="en-US"/>
        </w:rPr>
        <w:t xml:space="preserve"> При информировании по письменным запросам ответ направляется почтой в адрес заявителя в срок, не превышающий 5 рабочих дней с момента </w:t>
      </w:r>
      <w:r w:rsidRPr="00D15B11">
        <w:rPr>
          <w:rFonts w:eastAsia="Calibri"/>
          <w:sz w:val="28"/>
          <w:szCs w:val="28"/>
          <w:lang w:eastAsia="en-US"/>
        </w:rPr>
        <w:lastRenderedPageBreak/>
        <w:t>регистрации письменного запроса. Ответ на письменный запрос направляется по почтовому адресу, указанному в обращении.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Прием при личном обращении осуществляется: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начальником отдела или специалистом отдела в рабочие дни с 13.00 до 15.00 часов по адресу: ст. Зеленчукская, ул. Ленина, 81, </w:t>
      </w:r>
      <w:proofErr w:type="spellStart"/>
      <w:r w:rsidRPr="00D15B11">
        <w:rPr>
          <w:rFonts w:eastAsia="Calibri"/>
          <w:sz w:val="28"/>
          <w:szCs w:val="28"/>
          <w:lang w:eastAsia="en-US"/>
        </w:rPr>
        <w:t>каб</w:t>
      </w:r>
      <w:proofErr w:type="spellEnd"/>
      <w:r w:rsidRPr="00D15B11">
        <w:rPr>
          <w:rFonts w:eastAsia="Calibri"/>
          <w:sz w:val="28"/>
          <w:szCs w:val="28"/>
          <w:lang w:eastAsia="en-US"/>
        </w:rPr>
        <w:t xml:space="preserve"> №27.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 В случае изменения режима работы Администрации может быть установлен иной режим приема граждан.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Место ожидания заявителей (холл Администрации) оборудуется местами для сидения, столами для оформления необходимых документов, оснащается информационными стендами.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На информационных стендах, на официальном сайте Администрации, в государственной информационной системе «Единый портал государственных и муниципальных услуг (функций)» (ЕПГУ), официальном сайте МФЦ размещается следующая информация: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Административный регламент;</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график приема заявителей;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фамилии, имена, отчества должностных лиц Администрации, ответственных за предоставление муниципальной услуги;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фамилии, имена, отчества и должности сотрудников, осуществляющих прием и информирование обратившихся;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номера кабинетов, где осуществляется прием и информирование обратившихся;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номера телефонов, адрес электронной почты Администрации;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перечень и образцы документов, необходимых для получения разрешения;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ссылка на сайт для проверки статуса поданного заявления о предоставлении муниципальной услуги;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права и обязанности заявителей и Администрации.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Предоставление информации по телефону осуществляется путем непосредственного общения заявителя с должностным лицом Администрации.</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w:t>
      </w:r>
      <w:r w:rsidRPr="00D15B11">
        <w:rPr>
          <w:rFonts w:eastAsia="Calibri"/>
          <w:sz w:val="28"/>
          <w:szCs w:val="28"/>
          <w:lang w:eastAsia="en-US"/>
        </w:rPr>
        <w:lastRenderedPageBreak/>
        <w:t>информации о фамилии, имени, отчестве (если имеется) и должности лица, принявшего телефонный звонок.</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D15B11" w:rsidRDefault="00D15B11" w:rsidP="00D15B11">
      <w:pPr>
        <w:ind w:firstLine="709"/>
        <w:jc w:val="both"/>
        <w:rPr>
          <w:rFonts w:eastAsia="Calibri"/>
          <w:sz w:val="28"/>
          <w:szCs w:val="28"/>
          <w:lang w:eastAsia="en-US"/>
        </w:rPr>
      </w:pPr>
      <w:r w:rsidRPr="00D15B11">
        <w:rPr>
          <w:rFonts w:eastAsia="Calibri"/>
          <w:sz w:val="28"/>
          <w:szCs w:val="28"/>
          <w:lang w:eastAsia="en-US"/>
        </w:rPr>
        <w:t>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w:t>
      </w:r>
      <w:r>
        <w:rPr>
          <w:rFonts w:eastAsia="Calibri"/>
          <w:sz w:val="28"/>
          <w:szCs w:val="28"/>
          <w:lang w:eastAsia="en-US"/>
        </w:rPr>
        <w:t xml:space="preserve"> заявителей, указанным в пункте.</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 случае отсутствия главы Администрации, прием заявителей проводится заместителями главы по предварительной записи, которая осуществляется по телефону 5-12-45.</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График приема заявителей в Администрации: </w:t>
      </w:r>
    </w:p>
    <w:p w:rsidR="00D15B11" w:rsidRPr="00D15B11" w:rsidRDefault="00D15B11" w:rsidP="00D15B11">
      <w:pPr>
        <w:ind w:firstLine="709"/>
        <w:jc w:val="both"/>
        <w:rPr>
          <w:rFonts w:eastAsia="Calibri"/>
          <w:sz w:val="28"/>
          <w:szCs w:val="28"/>
          <w:lang w:eastAsia="en-US"/>
        </w:rPr>
      </w:pPr>
      <w:r>
        <w:rPr>
          <w:rFonts w:eastAsia="Calibri"/>
          <w:sz w:val="28"/>
          <w:szCs w:val="28"/>
          <w:lang w:eastAsia="en-US"/>
        </w:rPr>
        <w:t xml:space="preserve">Понедельник </w:t>
      </w:r>
      <w:r w:rsidRPr="00D15B11">
        <w:rPr>
          <w:rFonts w:eastAsia="Calibri"/>
          <w:sz w:val="28"/>
          <w:szCs w:val="28"/>
          <w:lang w:eastAsia="en-US"/>
        </w:rPr>
        <w:t>13.00 – 15.00</w:t>
      </w:r>
      <w:r w:rsidRPr="00D15B11">
        <w:rPr>
          <w:rFonts w:eastAsia="Calibri"/>
          <w:sz w:val="28"/>
          <w:szCs w:val="28"/>
          <w:lang w:eastAsia="en-US"/>
        </w:rPr>
        <w:tab/>
        <w:t>(перерыв 12.00 – 13.00)</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Вторник</w:t>
      </w:r>
      <w:r w:rsidRPr="00D15B11">
        <w:rPr>
          <w:rFonts w:eastAsia="Calibri"/>
          <w:sz w:val="28"/>
          <w:szCs w:val="28"/>
          <w:lang w:eastAsia="en-US"/>
        </w:rPr>
        <w:tab/>
        <w:t xml:space="preserve"> </w:t>
      </w:r>
      <w:r>
        <w:rPr>
          <w:rFonts w:eastAsia="Calibri"/>
          <w:sz w:val="28"/>
          <w:szCs w:val="28"/>
          <w:lang w:eastAsia="en-US"/>
        </w:rPr>
        <w:t xml:space="preserve">  </w:t>
      </w:r>
      <w:r w:rsidRPr="00D15B11">
        <w:rPr>
          <w:rFonts w:eastAsia="Calibri"/>
          <w:sz w:val="28"/>
          <w:szCs w:val="28"/>
          <w:lang w:eastAsia="en-US"/>
        </w:rPr>
        <w:t>13.00 – 15.00</w:t>
      </w:r>
      <w:r w:rsidRPr="00D15B11">
        <w:rPr>
          <w:rFonts w:eastAsia="Calibri"/>
          <w:sz w:val="28"/>
          <w:szCs w:val="28"/>
          <w:lang w:eastAsia="en-US"/>
        </w:rPr>
        <w:tab/>
        <w:t>(перерыв 12.00 – 13.00)</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Среда</w:t>
      </w:r>
      <w:r w:rsidRPr="00D15B11">
        <w:rPr>
          <w:rFonts w:eastAsia="Calibri"/>
          <w:sz w:val="28"/>
          <w:szCs w:val="28"/>
          <w:lang w:eastAsia="en-US"/>
        </w:rPr>
        <w:tab/>
        <w:t xml:space="preserve"> </w:t>
      </w:r>
      <w:r>
        <w:rPr>
          <w:rFonts w:eastAsia="Calibri"/>
          <w:sz w:val="28"/>
          <w:szCs w:val="28"/>
          <w:lang w:eastAsia="en-US"/>
        </w:rPr>
        <w:t xml:space="preserve">  </w:t>
      </w:r>
      <w:r w:rsidRPr="00D15B11">
        <w:rPr>
          <w:rFonts w:eastAsia="Calibri"/>
          <w:sz w:val="28"/>
          <w:szCs w:val="28"/>
          <w:lang w:eastAsia="en-US"/>
        </w:rPr>
        <w:t>13.00 – 15.00</w:t>
      </w:r>
      <w:r w:rsidRPr="00D15B11">
        <w:rPr>
          <w:rFonts w:eastAsia="Calibri"/>
          <w:sz w:val="28"/>
          <w:szCs w:val="28"/>
          <w:lang w:eastAsia="en-US"/>
        </w:rPr>
        <w:tab/>
        <w:t>(перерыв 12.00 – 13.00)</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Четверг</w:t>
      </w:r>
      <w:r w:rsidRPr="00D15B11">
        <w:rPr>
          <w:rFonts w:eastAsia="Calibri"/>
          <w:sz w:val="28"/>
          <w:szCs w:val="28"/>
          <w:lang w:eastAsia="en-US"/>
        </w:rPr>
        <w:tab/>
        <w:t xml:space="preserve"> </w:t>
      </w:r>
      <w:r>
        <w:rPr>
          <w:rFonts w:eastAsia="Calibri"/>
          <w:sz w:val="28"/>
          <w:szCs w:val="28"/>
          <w:lang w:eastAsia="en-US"/>
        </w:rPr>
        <w:t xml:space="preserve">  </w:t>
      </w:r>
      <w:r w:rsidRPr="00D15B11">
        <w:rPr>
          <w:rFonts w:eastAsia="Calibri"/>
          <w:sz w:val="28"/>
          <w:szCs w:val="28"/>
          <w:lang w:eastAsia="en-US"/>
        </w:rPr>
        <w:t>13.00 – 15.00</w:t>
      </w:r>
      <w:r w:rsidRPr="00D15B11">
        <w:rPr>
          <w:rFonts w:eastAsia="Calibri"/>
          <w:sz w:val="28"/>
          <w:szCs w:val="28"/>
          <w:lang w:eastAsia="en-US"/>
        </w:rPr>
        <w:tab/>
        <w:t>(перерыв 12.00 – 13.00)</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Пятница</w:t>
      </w:r>
      <w:r w:rsidRPr="00D15B11">
        <w:rPr>
          <w:rFonts w:eastAsia="Calibri"/>
          <w:sz w:val="28"/>
          <w:szCs w:val="28"/>
          <w:lang w:eastAsia="en-US"/>
        </w:rPr>
        <w:tab/>
        <w:t xml:space="preserve"> </w:t>
      </w:r>
      <w:r>
        <w:rPr>
          <w:rFonts w:eastAsia="Calibri"/>
          <w:sz w:val="28"/>
          <w:szCs w:val="28"/>
          <w:lang w:eastAsia="en-US"/>
        </w:rPr>
        <w:t xml:space="preserve">  </w:t>
      </w:r>
      <w:r w:rsidRPr="00D15B11">
        <w:rPr>
          <w:rFonts w:eastAsia="Calibri"/>
          <w:sz w:val="28"/>
          <w:szCs w:val="28"/>
          <w:lang w:eastAsia="en-US"/>
        </w:rPr>
        <w:t>13.00 – 15.00</w:t>
      </w:r>
      <w:r w:rsidRPr="00D15B11">
        <w:rPr>
          <w:rFonts w:eastAsia="Calibri"/>
          <w:sz w:val="28"/>
          <w:szCs w:val="28"/>
          <w:lang w:eastAsia="en-US"/>
        </w:rPr>
        <w:tab/>
        <w:t>(перерыв 12.00 – 13.00)</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Суббота, воскресенье – выходные дни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 xml:space="preserve">График приема заявителей:   </w:t>
      </w:r>
    </w:p>
    <w:p w:rsidR="00D15B11" w:rsidRPr="00D15B11" w:rsidRDefault="00D15B11" w:rsidP="00D15B11">
      <w:pPr>
        <w:ind w:firstLine="709"/>
        <w:jc w:val="both"/>
        <w:rPr>
          <w:rFonts w:eastAsia="Calibri"/>
          <w:sz w:val="28"/>
          <w:szCs w:val="28"/>
          <w:lang w:eastAsia="en-US"/>
        </w:rPr>
      </w:pPr>
      <w:r w:rsidRPr="00D15B11">
        <w:rPr>
          <w:rFonts w:eastAsia="Calibri"/>
          <w:sz w:val="28"/>
          <w:szCs w:val="28"/>
          <w:lang w:eastAsia="en-US"/>
        </w:rPr>
        <w:t>Вторник 14.00 - 17.00.</w:t>
      </w:r>
    </w:p>
    <w:p w:rsidR="00D15B11" w:rsidRPr="00D15B11" w:rsidRDefault="00D15B11" w:rsidP="00D15B11">
      <w:pPr>
        <w:ind w:firstLine="709"/>
        <w:jc w:val="both"/>
        <w:rPr>
          <w:rFonts w:eastAsia="Calibri"/>
          <w:sz w:val="28"/>
          <w:szCs w:val="28"/>
          <w:lang w:eastAsia="en-US"/>
        </w:rPr>
      </w:pPr>
      <w:proofErr w:type="gramStart"/>
      <w:r w:rsidRPr="00D15B11">
        <w:rPr>
          <w:rFonts w:eastAsia="Calibri"/>
          <w:sz w:val="28"/>
          <w:szCs w:val="28"/>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соглашение о взаимодействии.</w:t>
      </w:r>
      <w:proofErr w:type="gramEnd"/>
    </w:p>
    <w:p w:rsidR="00C954BC" w:rsidRDefault="00D15B11"/>
    <w:sectPr w:rsidR="00C9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11"/>
    <w:rsid w:val="001513C9"/>
    <w:rsid w:val="007F7BC3"/>
    <w:rsid w:val="008856A7"/>
    <w:rsid w:val="00BA5DFD"/>
    <w:rsid w:val="00D1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C9"/>
    <w:rPr>
      <w:lang w:eastAsia="ru-RU"/>
    </w:rPr>
  </w:style>
  <w:style w:type="paragraph" w:styleId="2">
    <w:name w:val="heading 2"/>
    <w:basedOn w:val="a"/>
    <w:next w:val="a"/>
    <w:link w:val="20"/>
    <w:qFormat/>
    <w:rsid w:val="001513C9"/>
    <w:pPr>
      <w:keepNext/>
      <w:jc w:val="both"/>
      <w:outlineLvl w:val="1"/>
    </w:pPr>
    <w:rPr>
      <w:sz w:val="28"/>
    </w:rPr>
  </w:style>
  <w:style w:type="paragraph" w:styleId="3">
    <w:name w:val="heading 3"/>
    <w:basedOn w:val="a"/>
    <w:next w:val="a"/>
    <w:link w:val="30"/>
    <w:qFormat/>
    <w:rsid w:val="001513C9"/>
    <w:pPr>
      <w:keepNext/>
      <w:jc w:val="right"/>
      <w:outlineLvl w:val="2"/>
    </w:pPr>
    <w:rPr>
      <w:sz w:val="28"/>
    </w:rPr>
  </w:style>
  <w:style w:type="paragraph" w:styleId="4">
    <w:name w:val="heading 4"/>
    <w:basedOn w:val="a"/>
    <w:next w:val="a"/>
    <w:link w:val="40"/>
    <w:qFormat/>
    <w:rsid w:val="001513C9"/>
    <w:pPr>
      <w:keepNext/>
      <w:widowControl w:val="0"/>
      <w:ind w:firstLine="709"/>
      <w:jc w:val="center"/>
      <w:outlineLvl w:val="3"/>
    </w:pPr>
    <w:rPr>
      <w:rFonts w:ascii="Times New Roman CYR" w:hAnsi="Times New Roman CY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3C9"/>
    <w:rPr>
      <w:sz w:val="28"/>
      <w:lang w:eastAsia="ru-RU"/>
    </w:rPr>
  </w:style>
  <w:style w:type="character" w:customStyle="1" w:styleId="30">
    <w:name w:val="Заголовок 3 Знак"/>
    <w:basedOn w:val="a0"/>
    <w:link w:val="3"/>
    <w:rsid w:val="001513C9"/>
    <w:rPr>
      <w:sz w:val="28"/>
      <w:lang w:eastAsia="ru-RU"/>
    </w:rPr>
  </w:style>
  <w:style w:type="character" w:customStyle="1" w:styleId="40">
    <w:name w:val="Заголовок 4 Знак"/>
    <w:basedOn w:val="a0"/>
    <w:link w:val="4"/>
    <w:rsid w:val="001513C9"/>
    <w:rPr>
      <w:rFonts w:ascii="Times New Roman CYR" w:hAnsi="Times New Roman CYR"/>
      <w:color w:val="000000"/>
      <w:sz w:val="28"/>
      <w:lang w:eastAsia="ru-RU"/>
    </w:rPr>
  </w:style>
  <w:style w:type="paragraph" w:styleId="a3">
    <w:name w:val="List Paragraph"/>
    <w:basedOn w:val="a"/>
    <w:uiPriority w:val="34"/>
    <w:qFormat/>
    <w:rsid w:val="00D15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C9"/>
    <w:rPr>
      <w:lang w:eastAsia="ru-RU"/>
    </w:rPr>
  </w:style>
  <w:style w:type="paragraph" w:styleId="2">
    <w:name w:val="heading 2"/>
    <w:basedOn w:val="a"/>
    <w:next w:val="a"/>
    <w:link w:val="20"/>
    <w:qFormat/>
    <w:rsid w:val="001513C9"/>
    <w:pPr>
      <w:keepNext/>
      <w:jc w:val="both"/>
      <w:outlineLvl w:val="1"/>
    </w:pPr>
    <w:rPr>
      <w:sz w:val="28"/>
    </w:rPr>
  </w:style>
  <w:style w:type="paragraph" w:styleId="3">
    <w:name w:val="heading 3"/>
    <w:basedOn w:val="a"/>
    <w:next w:val="a"/>
    <w:link w:val="30"/>
    <w:qFormat/>
    <w:rsid w:val="001513C9"/>
    <w:pPr>
      <w:keepNext/>
      <w:jc w:val="right"/>
      <w:outlineLvl w:val="2"/>
    </w:pPr>
    <w:rPr>
      <w:sz w:val="28"/>
    </w:rPr>
  </w:style>
  <w:style w:type="paragraph" w:styleId="4">
    <w:name w:val="heading 4"/>
    <w:basedOn w:val="a"/>
    <w:next w:val="a"/>
    <w:link w:val="40"/>
    <w:qFormat/>
    <w:rsid w:val="001513C9"/>
    <w:pPr>
      <w:keepNext/>
      <w:widowControl w:val="0"/>
      <w:ind w:firstLine="709"/>
      <w:jc w:val="center"/>
      <w:outlineLvl w:val="3"/>
    </w:pPr>
    <w:rPr>
      <w:rFonts w:ascii="Times New Roman CYR" w:hAnsi="Times New Roman CY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3C9"/>
    <w:rPr>
      <w:sz w:val="28"/>
      <w:lang w:eastAsia="ru-RU"/>
    </w:rPr>
  </w:style>
  <w:style w:type="character" w:customStyle="1" w:styleId="30">
    <w:name w:val="Заголовок 3 Знак"/>
    <w:basedOn w:val="a0"/>
    <w:link w:val="3"/>
    <w:rsid w:val="001513C9"/>
    <w:rPr>
      <w:sz w:val="28"/>
      <w:lang w:eastAsia="ru-RU"/>
    </w:rPr>
  </w:style>
  <w:style w:type="character" w:customStyle="1" w:styleId="40">
    <w:name w:val="Заголовок 4 Знак"/>
    <w:basedOn w:val="a0"/>
    <w:link w:val="4"/>
    <w:rsid w:val="001513C9"/>
    <w:rPr>
      <w:rFonts w:ascii="Times New Roman CYR" w:hAnsi="Times New Roman CYR"/>
      <w:color w:val="000000"/>
      <w:sz w:val="28"/>
      <w:lang w:eastAsia="ru-RU"/>
    </w:rPr>
  </w:style>
  <w:style w:type="paragraph" w:styleId="a3">
    <w:name w:val="List Paragraph"/>
    <w:basedOn w:val="a"/>
    <w:uiPriority w:val="34"/>
    <w:qFormat/>
    <w:rsid w:val="00D1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2017-04-13T11:09:00Z</dcterms:created>
  <dcterms:modified xsi:type="dcterms:W3CDTF">2017-04-13T11:14:00Z</dcterms:modified>
</cp:coreProperties>
</file>