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F0" w:rsidRPr="001365F0" w:rsidRDefault="001365F0" w:rsidP="001365F0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365F0">
        <w:rPr>
          <w:rFonts w:ascii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1365F0" w:rsidRPr="001365F0" w:rsidRDefault="001365F0" w:rsidP="001365F0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365F0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1365F0" w:rsidRPr="001365F0" w:rsidRDefault="001365F0" w:rsidP="001365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1365F0" w:rsidRPr="001365F0" w:rsidRDefault="001365F0" w:rsidP="001365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1365F0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1365F0">
        <w:rPr>
          <w:rFonts w:ascii="Times New Roman" w:hAnsi="Times New Roman" w:cs="Times New Roman"/>
          <w:sz w:val="32"/>
          <w:szCs w:val="32"/>
          <w:lang w:eastAsia="ar-SA"/>
        </w:rPr>
        <w:t xml:space="preserve"> Р И К А З   </w:t>
      </w:r>
    </w:p>
    <w:p w:rsidR="001365F0" w:rsidRPr="001365F0" w:rsidRDefault="001365F0" w:rsidP="001365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365F0">
        <w:rPr>
          <w:rFonts w:ascii="Times New Roman" w:hAnsi="Times New Roman" w:cs="Times New Roman"/>
          <w:sz w:val="24"/>
          <w:szCs w:val="24"/>
          <w:lang w:eastAsia="ar-SA"/>
        </w:rPr>
        <w:t>(по основной деятельности)</w:t>
      </w:r>
    </w:p>
    <w:p w:rsidR="001365F0" w:rsidRDefault="001365F0" w:rsidP="00B9770F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1F7FFC" w:rsidRPr="00BB0378" w:rsidRDefault="004C43F9" w:rsidP="00B9770F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365F0">
        <w:rPr>
          <w:rFonts w:ascii="Times New Roman" w:hAnsi="Times New Roman" w:cs="Times New Roman"/>
          <w:sz w:val="28"/>
          <w:szCs w:val="28"/>
        </w:rPr>
        <w:t xml:space="preserve"> </w:t>
      </w:r>
      <w:r w:rsidR="00864F87" w:rsidRPr="001365F0">
        <w:rPr>
          <w:rFonts w:ascii="Times New Roman" w:hAnsi="Times New Roman" w:cs="Times New Roman"/>
          <w:sz w:val="28"/>
          <w:szCs w:val="28"/>
        </w:rPr>
        <w:t>2</w:t>
      </w:r>
      <w:r w:rsidR="001365F0" w:rsidRPr="001365F0">
        <w:rPr>
          <w:rFonts w:ascii="Times New Roman" w:hAnsi="Times New Roman" w:cs="Times New Roman"/>
          <w:sz w:val="28"/>
          <w:szCs w:val="28"/>
        </w:rPr>
        <w:t>5</w:t>
      </w:r>
      <w:r w:rsidR="001F7FFC" w:rsidRPr="001365F0">
        <w:rPr>
          <w:rFonts w:ascii="Times New Roman" w:hAnsi="Times New Roman" w:cs="Times New Roman"/>
          <w:sz w:val="28"/>
          <w:szCs w:val="28"/>
        </w:rPr>
        <w:t>.</w:t>
      </w:r>
      <w:r w:rsidR="00E20AF3" w:rsidRPr="001365F0">
        <w:rPr>
          <w:rFonts w:ascii="Times New Roman" w:hAnsi="Times New Roman" w:cs="Times New Roman"/>
          <w:sz w:val="28"/>
          <w:szCs w:val="28"/>
        </w:rPr>
        <w:t>02</w:t>
      </w:r>
      <w:r w:rsidR="001F7FFC" w:rsidRPr="001365F0">
        <w:rPr>
          <w:rFonts w:ascii="Times New Roman" w:hAnsi="Times New Roman" w:cs="Times New Roman"/>
          <w:sz w:val="28"/>
          <w:szCs w:val="28"/>
        </w:rPr>
        <w:t>.20</w:t>
      </w:r>
      <w:r w:rsidR="00E20AF3" w:rsidRPr="001365F0">
        <w:rPr>
          <w:rFonts w:ascii="Times New Roman" w:hAnsi="Times New Roman" w:cs="Times New Roman"/>
          <w:sz w:val="28"/>
          <w:szCs w:val="28"/>
        </w:rPr>
        <w:t>20</w:t>
      </w:r>
      <w:r w:rsidR="001F7FFC" w:rsidRPr="0013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F7FFC" w:rsidRPr="00523A20">
        <w:rPr>
          <w:rFonts w:ascii="Times New Roman" w:hAnsi="Times New Roman" w:cs="Times New Roman"/>
          <w:sz w:val="28"/>
          <w:szCs w:val="28"/>
        </w:rPr>
        <w:t>№</w:t>
      </w:r>
      <w:r w:rsidR="00864F87" w:rsidRPr="00523A20">
        <w:rPr>
          <w:rFonts w:ascii="Times New Roman" w:hAnsi="Times New Roman" w:cs="Times New Roman"/>
          <w:sz w:val="28"/>
          <w:szCs w:val="28"/>
        </w:rPr>
        <w:t xml:space="preserve"> </w:t>
      </w:r>
      <w:r w:rsidR="001365F0" w:rsidRPr="00523A20">
        <w:rPr>
          <w:rFonts w:ascii="Times New Roman" w:hAnsi="Times New Roman" w:cs="Times New Roman"/>
          <w:sz w:val="28"/>
          <w:szCs w:val="28"/>
        </w:rPr>
        <w:t xml:space="preserve"> 9</w:t>
      </w:r>
      <w:r w:rsidR="00864F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F7F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4E91" w:rsidRDefault="00384E91" w:rsidP="002521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E91" w:rsidRDefault="00384E91" w:rsidP="002521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FC" w:rsidRPr="001365F0" w:rsidRDefault="001F7FFC" w:rsidP="00864F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65F0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 w:rsidRPr="001365F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64F87" w:rsidRPr="001365F0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главных администраторов средств  бюджета</w:t>
      </w:r>
      <w:proofErr w:type="gramEnd"/>
      <w:r w:rsidR="00E20AF3" w:rsidRPr="001365F0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</w:p>
    <w:p w:rsidR="009F7C51" w:rsidRPr="001365F0" w:rsidRDefault="009F7C51" w:rsidP="00864F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FFC" w:rsidRPr="001365F0" w:rsidRDefault="001F7FFC" w:rsidP="002521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AF3" w:rsidRDefault="001F7FFC" w:rsidP="00E20AF3">
      <w:pPr>
        <w:adjustRightInd w:val="0"/>
        <w:spacing w:before="60" w:after="6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14A">
        <w:rPr>
          <w:rFonts w:ascii="Times New Roman" w:hAnsi="Times New Roman" w:cs="Times New Roman"/>
          <w:sz w:val="28"/>
          <w:szCs w:val="28"/>
        </w:rPr>
        <w:t xml:space="preserve">  </w:t>
      </w:r>
      <w:r w:rsidRPr="001A63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C51" w:rsidRPr="009F7C51">
        <w:rPr>
          <w:rFonts w:ascii="Times New Roman" w:hAnsi="Times New Roman" w:cs="Times New Roman"/>
          <w:sz w:val="28"/>
          <w:szCs w:val="28"/>
        </w:rPr>
        <w:t>В целях повышения качества бюджетного планирования,</w:t>
      </w:r>
      <w:r w:rsidR="0004246C">
        <w:rPr>
          <w:rFonts w:ascii="Times New Roman" w:hAnsi="Times New Roman" w:cs="Times New Roman"/>
          <w:sz w:val="28"/>
          <w:szCs w:val="28"/>
        </w:rPr>
        <w:t xml:space="preserve"> повышения эффективности</w:t>
      </w:r>
      <w:r w:rsidR="009F7C51" w:rsidRPr="009F7C51">
        <w:rPr>
          <w:rFonts w:ascii="Times New Roman" w:hAnsi="Times New Roman" w:cs="Times New Roman"/>
          <w:sz w:val="28"/>
          <w:szCs w:val="28"/>
        </w:rPr>
        <w:t xml:space="preserve"> </w:t>
      </w:r>
      <w:r w:rsidR="0004246C">
        <w:rPr>
          <w:rFonts w:ascii="Times New Roman" w:hAnsi="Times New Roman" w:cs="Times New Roman"/>
          <w:sz w:val="28"/>
          <w:szCs w:val="28"/>
        </w:rPr>
        <w:t xml:space="preserve"> расходов бюджета  и  </w:t>
      </w:r>
      <w:r w:rsidR="009F7C51" w:rsidRPr="009F7C51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="00E20AF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9F7C51">
        <w:rPr>
          <w:sz w:val="28"/>
          <w:szCs w:val="28"/>
        </w:rPr>
        <w:t xml:space="preserve">, </w:t>
      </w:r>
      <w:r w:rsidR="009F7C51" w:rsidRPr="009F7C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20AF3">
        <w:rPr>
          <w:rFonts w:ascii="Times New Roman" w:hAnsi="Times New Roman" w:cs="Times New Roman"/>
          <w:sz w:val="28"/>
          <w:szCs w:val="28"/>
        </w:rPr>
        <w:t xml:space="preserve">со статьей 160.2-1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E20A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0A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E20AF3" w:rsidRPr="00E20AF3">
        <w:rPr>
          <w:rFonts w:ascii="Times New Roman" w:hAnsi="Times New Roman" w:cs="Times New Roman"/>
          <w:sz w:val="26"/>
          <w:szCs w:val="26"/>
        </w:rPr>
        <w:t xml:space="preserve"> </w:t>
      </w:r>
      <w:r w:rsidR="00E20AF3" w:rsidRPr="00E20AF3">
        <w:rPr>
          <w:rFonts w:ascii="Times New Roman" w:hAnsi="Times New Roman" w:cs="Times New Roman"/>
          <w:sz w:val="28"/>
          <w:szCs w:val="28"/>
        </w:rPr>
        <w:t xml:space="preserve">статьей 83 Положения о бюджетном процессе в Зеленчукском муниципальном районе </w:t>
      </w:r>
    </w:p>
    <w:p w:rsidR="00E20AF3" w:rsidRPr="00E20AF3" w:rsidRDefault="00E20AF3" w:rsidP="00E20AF3">
      <w:pPr>
        <w:adjustRightInd w:val="0"/>
        <w:spacing w:before="60" w:after="6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7FFC" w:rsidRDefault="001F7FFC" w:rsidP="001A63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aps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FFC" w:rsidRPr="00070D6A" w:rsidRDefault="001F7FFC" w:rsidP="003302B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FFC" w:rsidRPr="008E5491" w:rsidRDefault="001F7FFC" w:rsidP="009F7C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D6A">
        <w:rPr>
          <w:sz w:val="28"/>
          <w:szCs w:val="28"/>
        </w:rPr>
        <w:t xml:space="preserve">          </w:t>
      </w:r>
      <w:r w:rsidRPr="001A6305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F87">
        <w:rPr>
          <w:rFonts w:ascii="Times New Roman" w:hAnsi="Times New Roman" w:cs="Times New Roman"/>
          <w:sz w:val="28"/>
          <w:szCs w:val="28"/>
        </w:rPr>
        <w:t>проведения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 w:rsidR="00864F8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 w:rsidR="00864F87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 w:rsidR="00864F87">
        <w:rPr>
          <w:rFonts w:ascii="Times New Roman" w:hAnsi="Times New Roman" w:cs="Times New Roman"/>
          <w:sz w:val="28"/>
          <w:szCs w:val="28"/>
        </w:rPr>
        <w:t xml:space="preserve"> администраторов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 w:rsidR="00864F8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2198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E20AF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9F7C51">
        <w:rPr>
          <w:rFonts w:ascii="Times New Roman" w:hAnsi="Times New Roman" w:cs="Times New Roman"/>
          <w:sz w:val="28"/>
          <w:szCs w:val="28"/>
        </w:rPr>
        <w:t>,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A6305">
        <w:rPr>
          <w:rFonts w:ascii="Times New Roman" w:hAnsi="Times New Roman" w:cs="Times New Roman"/>
          <w:sz w:val="28"/>
          <w:szCs w:val="28"/>
        </w:rPr>
        <w:t>.</w:t>
      </w:r>
    </w:p>
    <w:p w:rsidR="001F7FFC" w:rsidRDefault="001F7FFC" w:rsidP="009F7C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3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1A6305">
        <w:rPr>
          <w:rFonts w:ascii="Times New Roman" w:hAnsi="Times New Roman" w:cs="Times New Roman"/>
          <w:sz w:val="28"/>
          <w:szCs w:val="28"/>
        </w:rPr>
        <w:t>.</w:t>
      </w:r>
      <w:r w:rsidRPr="00330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305">
        <w:rPr>
          <w:rFonts w:ascii="Times New Roman" w:hAnsi="Times New Roman" w:cs="Times New Roman"/>
          <w:sz w:val="28"/>
          <w:szCs w:val="28"/>
        </w:rPr>
        <w:t>Контроль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r w:rsidRPr="001A63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630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305">
        <w:rPr>
          <w:rFonts w:ascii="Times New Roman" w:hAnsi="Times New Roman" w:cs="Times New Roman"/>
          <w:sz w:val="28"/>
          <w:szCs w:val="28"/>
        </w:rPr>
        <w:t xml:space="preserve">риказа возложить  на </w:t>
      </w:r>
      <w:r w:rsidR="00E20AF3">
        <w:rPr>
          <w:rFonts w:ascii="Times New Roman" w:hAnsi="Times New Roman" w:cs="Times New Roman"/>
          <w:sz w:val="28"/>
          <w:szCs w:val="28"/>
        </w:rPr>
        <w:t>заместителя начальника ф</w:t>
      </w:r>
      <w:r w:rsidRPr="001A6305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</w:t>
      </w:r>
      <w:r w:rsidR="00E20AF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1A6305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E20AF3">
        <w:rPr>
          <w:rFonts w:ascii="Times New Roman" w:hAnsi="Times New Roman" w:cs="Times New Roman"/>
          <w:sz w:val="28"/>
          <w:szCs w:val="28"/>
        </w:rPr>
        <w:t>Ефименко Т.П.</w:t>
      </w:r>
    </w:p>
    <w:p w:rsidR="009F7C51" w:rsidRPr="00070D6A" w:rsidRDefault="009F7C51" w:rsidP="009F7C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FFC" w:rsidRDefault="0072198B" w:rsidP="00721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FFC">
        <w:rPr>
          <w:rFonts w:ascii="Times New Roman" w:hAnsi="Times New Roman" w:cs="Times New Roman"/>
          <w:sz w:val="28"/>
          <w:szCs w:val="28"/>
        </w:rPr>
        <w:t>3</w:t>
      </w:r>
      <w:r w:rsidR="001F7FFC" w:rsidRPr="001A6305">
        <w:rPr>
          <w:rFonts w:ascii="Times New Roman" w:hAnsi="Times New Roman" w:cs="Times New Roman"/>
          <w:sz w:val="28"/>
          <w:szCs w:val="28"/>
        </w:rPr>
        <w:t>. Настоящий приказ вступает в силу с 1</w:t>
      </w:r>
      <w:r w:rsidR="00E20AF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F7FFC" w:rsidRPr="001A6305">
        <w:rPr>
          <w:rFonts w:ascii="Times New Roman" w:hAnsi="Times New Roman" w:cs="Times New Roman"/>
          <w:sz w:val="28"/>
          <w:szCs w:val="28"/>
        </w:rPr>
        <w:t xml:space="preserve"> 20</w:t>
      </w:r>
      <w:r w:rsidR="00E20AF3">
        <w:rPr>
          <w:rFonts w:ascii="Times New Roman" w:hAnsi="Times New Roman" w:cs="Times New Roman"/>
          <w:sz w:val="28"/>
          <w:szCs w:val="28"/>
        </w:rPr>
        <w:t>20</w:t>
      </w:r>
      <w:r w:rsidR="001F7FFC" w:rsidRPr="001A63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FC" w:rsidRPr="001A6305" w:rsidRDefault="001F7FFC" w:rsidP="001A63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FC" w:rsidRDefault="001F7FFC" w:rsidP="001A63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FFC" w:rsidRDefault="001F7FFC" w:rsidP="006F4318">
      <w:pPr>
        <w:spacing w:after="0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Начальник финансового управления</w:t>
      </w:r>
      <w:r w:rsidR="00E20AF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23A20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E20AF3">
        <w:rPr>
          <w:rFonts w:ascii="Times New Roman" w:hAnsi="Times New Roman" w:cs="Times New Roman"/>
          <w:noProof/>
          <w:sz w:val="28"/>
          <w:szCs w:val="28"/>
        </w:rPr>
        <w:t xml:space="preserve">                        И.С.Узденов</w:t>
      </w:r>
    </w:p>
    <w:p w:rsidR="001F7FFC" w:rsidRPr="00AF0F61" w:rsidRDefault="001F7FFC" w:rsidP="006F4318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7FFC" w:rsidRPr="00AF0F61" w:rsidRDefault="001F7FFC" w:rsidP="006F4318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7FFC" w:rsidRDefault="001F7FFC" w:rsidP="006F4318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0F61">
        <w:rPr>
          <w:rFonts w:ascii="Times New Roman" w:hAnsi="Times New Roman" w:cs="Times New Roman"/>
          <w:noProof/>
          <w:sz w:val="28"/>
          <w:szCs w:val="28"/>
        </w:rPr>
        <w:tab/>
      </w:r>
      <w:r w:rsidRPr="00AF0F61">
        <w:rPr>
          <w:rFonts w:ascii="Times New Roman" w:hAnsi="Times New Roman" w:cs="Times New Roman"/>
          <w:noProof/>
          <w:sz w:val="28"/>
          <w:szCs w:val="28"/>
        </w:rPr>
        <w:tab/>
      </w:r>
    </w:p>
    <w:p w:rsidR="005D360F" w:rsidRPr="005D360F" w:rsidRDefault="005D360F" w:rsidP="005D360F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6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6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к приказу начальника 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финансового управления</w:t>
      </w:r>
      <w:r w:rsidRPr="005D3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D360F" w:rsidRPr="005D360F" w:rsidRDefault="005D360F" w:rsidP="005D360F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60F">
        <w:rPr>
          <w:rFonts w:ascii="Times New Roman" w:hAnsi="Times New Roman" w:cs="Times New Roman"/>
          <w:sz w:val="28"/>
          <w:szCs w:val="28"/>
        </w:rPr>
        <w:t xml:space="preserve">от </w:t>
      </w:r>
      <w:r w:rsidR="001365F0">
        <w:rPr>
          <w:rFonts w:ascii="Times New Roman" w:hAnsi="Times New Roman" w:cs="Times New Roman"/>
          <w:sz w:val="28"/>
          <w:szCs w:val="28"/>
        </w:rPr>
        <w:t>25</w:t>
      </w:r>
      <w:r w:rsidRPr="005D360F">
        <w:rPr>
          <w:rFonts w:ascii="Times New Roman" w:hAnsi="Times New Roman" w:cs="Times New Roman"/>
          <w:sz w:val="28"/>
          <w:szCs w:val="28"/>
        </w:rPr>
        <w:t>.0</w:t>
      </w:r>
      <w:r w:rsidR="001365F0">
        <w:rPr>
          <w:rFonts w:ascii="Times New Roman" w:hAnsi="Times New Roman" w:cs="Times New Roman"/>
          <w:sz w:val="28"/>
          <w:szCs w:val="28"/>
        </w:rPr>
        <w:t>2</w:t>
      </w:r>
      <w:r w:rsidRPr="005D360F">
        <w:rPr>
          <w:rFonts w:ascii="Times New Roman" w:hAnsi="Times New Roman" w:cs="Times New Roman"/>
          <w:sz w:val="28"/>
          <w:szCs w:val="28"/>
        </w:rPr>
        <w:t>.2020    №</w:t>
      </w:r>
      <w:r w:rsidR="001365F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D360F" w:rsidRDefault="005D360F" w:rsidP="005D360F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5D360F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5D360F" w:rsidRPr="005D360F" w:rsidRDefault="005D360F" w:rsidP="005D360F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5D360F" w:rsidRPr="005D360F" w:rsidRDefault="005D360F" w:rsidP="005D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0F" w:rsidRPr="001365F0" w:rsidRDefault="005D360F" w:rsidP="005D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F0">
        <w:rPr>
          <w:rFonts w:ascii="Times New Roman" w:hAnsi="Times New Roman" w:cs="Times New Roman"/>
          <w:sz w:val="28"/>
          <w:szCs w:val="28"/>
        </w:rPr>
        <w:t>ПОРЯДОК</w:t>
      </w:r>
    </w:p>
    <w:p w:rsidR="001365F0" w:rsidRPr="001365F0" w:rsidRDefault="005D360F" w:rsidP="005D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F0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</w:t>
      </w:r>
    </w:p>
    <w:p w:rsidR="001365F0" w:rsidRPr="001365F0" w:rsidRDefault="005D360F" w:rsidP="005D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F0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</w:p>
    <w:p w:rsidR="005D360F" w:rsidRPr="001365F0" w:rsidRDefault="005D360F" w:rsidP="005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F0">
        <w:rPr>
          <w:rFonts w:ascii="Times New Roman" w:hAnsi="Times New Roman" w:cs="Times New Roman"/>
          <w:sz w:val="28"/>
          <w:szCs w:val="28"/>
        </w:rPr>
        <w:t xml:space="preserve"> </w:t>
      </w:r>
      <w:r w:rsidR="001365F0" w:rsidRPr="001365F0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1365F0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365F0" w:rsidRPr="001365F0">
        <w:rPr>
          <w:rFonts w:ascii="Times New Roman" w:hAnsi="Times New Roman" w:cs="Times New Roman"/>
          <w:sz w:val="28"/>
          <w:szCs w:val="28"/>
        </w:rPr>
        <w:t>а</w:t>
      </w:r>
      <w:r w:rsidRPr="0013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0F" w:rsidRPr="005D360F" w:rsidRDefault="005D360F" w:rsidP="005D36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60F" w:rsidRPr="005D360F" w:rsidRDefault="001365F0" w:rsidP="005D3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60F" w:rsidRPr="005D360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D360F" w:rsidRPr="005D360F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5D360F" w:rsidRPr="005D360F">
        <w:rPr>
          <w:rFonts w:ascii="Times New Roman" w:hAnsi="Times New Roman" w:cs="Times New Roman"/>
          <w:sz w:val="28"/>
          <w:szCs w:val="28"/>
        </w:rPr>
        <w:t xml:space="preserve"> муниципального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360F" w:rsidRPr="005D360F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порядок проведения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5D360F" w:rsidRPr="005D360F">
        <w:rPr>
          <w:rFonts w:ascii="Times New Roman" w:hAnsi="Times New Roman" w:cs="Times New Roman"/>
          <w:sz w:val="28"/>
          <w:szCs w:val="28"/>
        </w:rPr>
        <w:t xml:space="preserve"> района мониторинга</w:t>
      </w:r>
      <w:r w:rsidR="005D360F" w:rsidRPr="005D360F">
        <w:rPr>
          <w:rFonts w:ascii="Times New Roman" w:hAnsi="Times New Roman" w:cs="Times New Roman"/>
          <w:sz w:val="24"/>
          <w:szCs w:val="24"/>
        </w:rPr>
        <w:t xml:space="preserve"> </w:t>
      </w:r>
      <w:r w:rsidR="005D360F" w:rsidRPr="005D360F">
        <w:rPr>
          <w:rFonts w:ascii="Times New Roman" w:hAnsi="Times New Roman" w:cs="Times New Roman"/>
          <w:sz w:val="28"/>
          <w:szCs w:val="28"/>
        </w:rPr>
        <w:t>качества финансового менеджмента  главных распорядителей бюджетных средств   (далее - мониторинг качества финансового менеджмента).</w:t>
      </w:r>
    </w:p>
    <w:p w:rsidR="005D360F" w:rsidRPr="005D360F" w:rsidRDefault="005D360F" w:rsidP="00863C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2.</w:t>
      </w:r>
      <w:r w:rsidRPr="005D360F">
        <w:rPr>
          <w:rFonts w:ascii="Arial" w:hAnsi="Arial" w:cs="Arial"/>
          <w:sz w:val="20"/>
          <w:szCs w:val="20"/>
        </w:rPr>
        <w:t xml:space="preserve"> </w:t>
      </w:r>
      <w:r w:rsidRPr="005D360F">
        <w:rPr>
          <w:rFonts w:ascii="Times New Roman" w:hAnsi="Times New Roman" w:cs="Times New Roman"/>
          <w:sz w:val="28"/>
          <w:szCs w:val="28"/>
        </w:rPr>
        <w:t>Под мониторингом качества финансового менеджмента понимается анализ и оценка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муниципальных нужд, ведения бюджетного учета, составления бюджетной отчетности и внутреннего финансового контроля.</w:t>
      </w:r>
    </w:p>
    <w:p w:rsidR="005D360F" w:rsidRPr="005D360F" w:rsidRDefault="005D360F" w:rsidP="005D3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осуществляется финансовым управлением администрации </w:t>
      </w:r>
      <w:r w:rsidR="001365F0">
        <w:rPr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Pr="005D360F">
        <w:rPr>
          <w:rFonts w:ascii="Times New Roman" w:hAnsi="Times New Roman" w:cs="Times New Roman"/>
          <w:sz w:val="28"/>
          <w:szCs w:val="28"/>
        </w:rPr>
        <w:t xml:space="preserve"> района (далее-финансовое управление) по главным распорядителям бюджетных средств </w:t>
      </w:r>
      <w:r w:rsidR="001365F0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5D360F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365F0">
        <w:rPr>
          <w:rFonts w:ascii="Times New Roman" w:hAnsi="Times New Roman" w:cs="Times New Roman"/>
          <w:sz w:val="28"/>
          <w:szCs w:val="28"/>
        </w:rPr>
        <w:t>а</w:t>
      </w:r>
      <w:r w:rsidRPr="005D360F">
        <w:rPr>
          <w:rFonts w:ascii="Times New Roman" w:hAnsi="Times New Roman" w:cs="Times New Roman"/>
          <w:sz w:val="28"/>
          <w:szCs w:val="28"/>
        </w:rPr>
        <w:t xml:space="preserve"> (далее – ГРБС) в соответствии с решением </w:t>
      </w:r>
      <w:r w:rsidR="00863CDD">
        <w:rPr>
          <w:rFonts w:ascii="Times New Roman" w:hAnsi="Times New Roman" w:cs="Times New Roman"/>
          <w:sz w:val="28"/>
          <w:szCs w:val="28"/>
        </w:rPr>
        <w:t>Совета Зеленчукского муниципального района.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4. Мониторинг качества финансового менеджмента проводится  по двум направлениям: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Годовой мониторинг качества финансового менеджмента по состоянию на 1 января года, следующего за </w:t>
      </w:r>
      <w:proofErr w:type="gramStart"/>
      <w:r w:rsidRPr="005D36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D36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ежеквартальный мониторинг качества финансового менеджмента на 1 января года, следующего за </w:t>
      </w:r>
      <w:proofErr w:type="gramStart"/>
      <w:r w:rsidRPr="005D36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D3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60F" w:rsidRPr="005D360F" w:rsidRDefault="005D360F" w:rsidP="005D3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5. Перечень показателей</w:t>
      </w:r>
      <w:r w:rsidRPr="005D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60F">
        <w:rPr>
          <w:rFonts w:ascii="Times New Roman" w:hAnsi="Times New Roman" w:cs="Times New Roman"/>
          <w:sz w:val="28"/>
          <w:szCs w:val="28"/>
        </w:rPr>
        <w:t>для проведения мониторинга качества финансового менеджмента ГРБС (далее – показатели) установлен приложением № 1 к настоящему порядку.</w:t>
      </w:r>
    </w:p>
    <w:p w:rsidR="005D360F" w:rsidRPr="005D360F" w:rsidRDefault="00863CDD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60F" w:rsidRPr="005D360F">
        <w:rPr>
          <w:rFonts w:ascii="Times New Roman" w:hAnsi="Times New Roman" w:cs="Times New Roman"/>
          <w:sz w:val="28"/>
          <w:szCs w:val="28"/>
        </w:rPr>
        <w:t>6.</w:t>
      </w:r>
      <w:r w:rsidR="005D360F" w:rsidRPr="005D360F">
        <w:rPr>
          <w:rFonts w:ascii="Arial" w:hAnsi="Arial" w:cs="Arial"/>
          <w:sz w:val="20"/>
          <w:szCs w:val="20"/>
        </w:rPr>
        <w:t xml:space="preserve"> </w:t>
      </w:r>
      <w:r w:rsidR="005D360F" w:rsidRPr="005D360F">
        <w:rPr>
          <w:rFonts w:ascii="Times New Roman" w:hAnsi="Times New Roman" w:cs="Times New Roman"/>
          <w:sz w:val="28"/>
          <w:szCs w:val="28"/>
        </w:rPr>
        <w:t xml:space="preserve">Значения показателей качества финансового менеджмента определяются по балльной системе в соответствии с </w:t>
      </w:r>
      <w:hyperlink w:anchor="Par147" w:history="1">
        <w:r w:rsidR="005D360F" w:rsidRPr="005D360F">
          <w:rPr>
            <w:rFonts w:ascii="Times New Roman" w:hAnsi="Times New Roman" w:cs="Times New Roman"/>
            <w:color w:val="000000"/>
            <w:sz w:val="28"/>
            <w:szCs w:val="28"/>
          </w:rPr>
          <w:t>расчетом</w:t>
        </w:r>
      </w:hyperlink>
      <w:r w:rsidR="005D360F" w:rsidRPr="005D360F">
        <w:rPr>
          <w:rFonts w:ascii="Times New Roman" w:hAnsi="Times New Roman" w:cs="Times New Roman"/>
          <w:sz w:val="28"/>
          <w:szCs w:val="28"/>
        </w:rPr>
        <w:t xml:space="preserve"> показателей мониторинга качества финансового менеджмента согласно приложению N 2 к настоящему Порядку.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D360F">
        <w:rPr>
          <w:rFonts w:ascii="Arial" w:hAnsi="Arial" w:cs="Arial"/>
          <w:sz w:val="20"/>
          <w:szCs w:val="20"/>
        </w:rPr>
        <w:t xml:space="preserve"> </w:t>
      </w:r>
      <w:r w:rsidRPr="005D360F">
        <w:rPr>
          <w:rFonts w:ascii="Times New Roman" w:hAnsi="Times New Roman" w:cs="Times New Roman"/>
          <w:sz w:val="28"/>
          <w:szCs w:val="28"/>
        </w:rPr>
        <w:t>Финансовое управление проводит проверку предоставляемой главными администраторами бюджетных средств информации на предмет ее полноты и достоверности.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Значение отдельных показателей качества финансового менеджмента уменьшается на один балл, в случае представления главным администратором бюджетных средств недостоверных сведений для проведения мониторинга качества финансового менеджмента.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 Расчет показателей, указанных в </w:t>
      </w:r>
      <w:hyperlink w:anchor="Par265" w:history="1">
        <w:r w:rsidRPr="005D360F">
          <w:rPr>
            <w:rFonts w:ascii="Times New Roman" w:hAnsi="Times New Roman" w:cs="Times New Roman"/>
            <w:color w:val="000000"/>
            <w:sz w:val="28"/>
            <w:szCs w:val="28"/>
          </w:rPr>
          <w:t>строках 3.7</w:t>
        </w:r>
      </w:hyperlink>
      <w:r w:rsidRPr="005D36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270" w:history="1">
        <w:r w:rsidRPr="005D360F">
          <w:rPr>
            <w:rFonts w:ascii="Times New Roman" w:hAnsi="Times New Roman" w:cs="Times New Roman"/>
            <w:color w:val="000000"/>
            <w:sz w:val="28"/>
            <w:szCs w:val="28"/>
          </w:rPr>
          <w:t>3.8</w:t>
        </w:r>
      </w:hyperlink>
      <w:r w:rsidRPr="005D36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311" w:history="1">
        <w:r w:rsidRPr="005D360F">
          <w:rPr>
            <w:rFonts w:ascii="Times New Roman" w:hAnsi="Times New Roman" w:cs="Times New Roman"/>
            <w:color w:val="000000"/>
            <w:sz w:val="28"/>
            <w:szCs w:val="28"/>
          </w:rPr>
          <w:t>5.3 таблицы</w:t>
        </w:r>
      </w:hyperlink>
      <w:r w:rsidRPr="005D360F">
        <w:rPr>
          <w:rFonts w:ascii="Times New Roman" w:hAnsi="Times New Roman" w:cs="Times New Roman"/>
          <w:sz w:val="28"/>
          <w:szCs w:val="28"/>
        </w:rPr>
        <w:t xml:space="preserve"> приложения N 2 к настоящему Положению, осуществляется в следующем порядке: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для ГАБС, в ведении которых имеется от 1 до 10 муниципальных казенных, бюджетных и (или) автономных учреждений, качество размещаемой информации оценивается по всем учреждениям;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для ГАБС, в ведении которых имеется от 11 до 30 муниципальных казенных, бюджетных и (или) автономных учреждений, качество размещаемой информации оценивается в соответствии с произвольной выборкой по 15 учреждениям;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для ГАБС, в ведении которых имеется от 31 и более муниципальных казенных, бюджетных и (или) автономных учреждений, качество размещаемой информации оценивается в соответствии с произвольной выборкой по 20 учреждениям.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8.</w:t>
      </w:r>
      <w:r w:rsidRPr="005D360F">
        <w:rPr>
          <w:rFonts w:ascii="Arial" w:hAnsi="Arial" w:cs="Arial"/>
          <w:sz w:val="20"/>
          <w:szCs w:val="20"/>
        </w:rPr>
        <w:t xml:space="preserve"> </w:t>
      </w:r>
      <w:r w:rsidRPr="005D360F">
        <w:rPr>
          <w:rFonts w:ascii="Times New Roman" w:hAnsi="Times New Roman" w:cs="Times New Roman"/>
          <w:sz w:val="28"/>
          <w:szCs w:val="28"/>
        </w:rPr>
        <w:t>Для проведения мониторинга качества финансового менеджмента используются следующие источники информации: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ежемесячные и годовые отчеты главных администраторов бюджетных средств, получателей бюджетных средств </w:t>
      </w:r>
      <w:r w:rsidR="00863CD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5D360F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863CDD">
        <w:rPr>
          <w:rFonts w:ascii="Times New Roman" w:hAnsi="Times New Roman" w:cs="Times New Roman"/>
          <w:sz w:val="28"/>
          <w:szCs w:val="28"/>
        </w:rPr>
        <w:t>а</w:t>
      </w:r>
      <w:r w:rsidRPr="005D360F">
        <w:rPr>
          <w:rFonts w:ascii="Times New Roman" w:hAnsi="Times New Roman" w:cs="Times New Roman"/>
          <w:sz w:val="28"/>
          <w:szCs w:val="28"/>
        </w:rPr>
        <w:t>;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результаты проведенных в течение отчетного периода контрольно-ревизионных мероприятий;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иные документы и материалы, относящиеся к организации и исполнению бюджетного процесса, включая процедуры финансового обеспечения закупок товаров, работ, услуг для обеспечения муниципальных нужд.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9. В целях </w:t>
      </w:r>
      <w:proofErr w:type="gramStart"/>
      <w:r w:rsidRPr="005D360F">
        <w:rPr>
          <w:rFonts w:ascii="Times New Roman" w:hAnsi="Times New Roman" w:cs="Times New Roman"/>
          <w:sz w:val="28"/>
          <w:szCs w:val="28"/>
        </w:rPr>
        <w:t>обеспечения проведения мониторинга качества финансового менеджмента</w:t>
      </w:r>
      <w:proofErr w:type="gramEnd"/>
      <w:r w:rsidRPr="005D360F">
        <w:rPr>
          <w:rFonts w:ascii="Times New Roman" w:hAnsi="Times New Roman" w:cs="Times New Roman"/>
          <w:sz w:val="28"/>
          <w:szCs w:val="28"/>
        </w:rPr>
        <w:t xml:space="preserve">  ГРБС предоставляют в финансовое управление  информацию, необходимую  для оценки качества финансового менеджмента: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для подготовки ежеквартального мониторинга качества финансового менеджмента – в срок до 10 числа месяца, следующего за отчетным кварталом;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lastRenderedPageBreak/>
        <w:t xml:space="preserve">для подготовки годового мониторинга качества финансового менеджмента – в срок до15 мая года, следующего  за отчетным годом.  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10. Итоговая оценка качества финансового менеджмента соответствующего главного администратора бюджетных средств определяется путем суммирования баллов, полученных по каждому показателю.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 11. По результатам итоговой оценки финансового менеджмента соответствующего главного администратора бюджетных сре</w:t>
      </w:r>
      <w:proofErr w:type="gramStart"/>
      <w:r w:rsidRPr="005D36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D360F">
        <w:rPr>
          <w:rFonts w:ascii="Times New Roman" w:hAnsi="Times New Roman" w:cs="Times New Roman"/>
          <w:sz w:val="28"/>
          <w:szCs w:val="28"/>
        </w:rPr>
        <w:t xml:space="preserve">оизводится ранжирование главных администраторов бюджетных средств в порядке убывания </w:t>
      </w:r>
      <w:r w:rsidR="00863CDD" w:rsidRPr="005D360F">
        <w:rPr>
          <w:rFonts w:ascii="Times New Roman" w:hAnsi="Times New Roman" w:cs="Times New Roman"/>
          <w:sz w:val="28"/>
          <w:szCs w:val="28"/>
        </w:rPr>
        <w:t>баллов,</w:t>
      </w:r>
      <w:r w:rsidRPr="005D360F">
        <w:rPr>
          <w:rFonts w:ascii="Times New Roman" w:hAnsi="Times New Roman" w:cs="Times New Roman"/>
          <w:sz w:val="28"/>
          <w:szCs w:val="28"/>
        </w:rPr>
        <w:t xml:space="preserve"> и формируются результаты (ранжированный список) мониторинга качества финансового менеджмента.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>12.  Первое место занимает главный администратор бюджетных средств, набравший наибольшее количество баллов.</w:t>
      </w:r>
    </w:p>
    <w:p w:rsidR="005D360F" w:rsidRPr="005D360F" w:rsidRDefault="005D360F" w:rsidP="005D36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13. Финансовое управление размещает на официальном сайте администрации </w:t>
      </w:r>
      <w:r w:rsidR="00863CDD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5D360F">
        <w:rPr>
          <w:rFonts w:ascii="Times New Roman" w:hAnsi="Times New Roman" w:cs="Times New Roman"/>
          <w:sz w:val="28"/>
          <w:szCs w:val="28"/>
        </w:rPr>
        <w:t xml:space="preserve">района результаты (ранжированный список) мониторинга качества финансового менеджмента и направляет главным администраторам бюджетных средств информацию о полученных результатах итоговой </w:t>
      </w:r>
      <w:proofErr w:type="gramStart"/>
      <w:r w:rsidRPr="005D360F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администраторов бюджетных средств</w:t>
      </w:r>
      <w:proofErr w:type="gramEnd"/>
      <w:r w:rsidRPr="005D360F">
        <w:rPr>
          <w:rFonts w:ascii="Times New Roman" w:hAnsi="Times New Roman" w:cs="Times New Roman"/>
          <w:sz w:val="28"/>
          <w:szCs w:val="28"/>
        </w:rPr>
        <w:t>.</w:t>
      </w:r>
    </w:p>
    <w:p w:rsidR="005D360F" w:rsidRPr="005D360F" w:rsidRDefault="005D360F" w:rsidP="005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0F">
        <w:rPr>
          <w:rFonts w:ascii="Times New Roman" w:hAnsi="Times New Roman" w:cs="Times New Roman"/>
          <w:sz w:val="28"/>
          <w:szCs w:val="28"/>
        </w:rPr>
        <w:t xml:space="preserve"> Результаты проведения  оценки качества финансового менеджмента используются для формирования плана мероприятий по повышению оценки качества финансового менеджмента, осуществляемого ГРБС.</w:t>
      </w:r>
    </w:p>
    <w:p w:rsidR="005D360F" w:rsidRPr="005D360F" w:rsidRDefault="00863CDD" w:rsidP="005D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</w:t>
      </w:r>
    </w:p>
    <w:p w:rsidR="005D360F" w:rsidRPr="005D360F" w:rsidRDefault="005D360F" w:rsidP="005D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863CDD" w:rsidRDefault="00863CDD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863CDD" w:rsidRDefault="00863CDD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863CDD" w:rsidRDefault="00863CDD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5D360F" w:rsidRDefault="005D360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C44A1F" w:rsidRDefault="00C44A1F" w:rsidP="006D0BD1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C44A1F" w:rsidRDefault="00C44A1F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6D0BD1" w:rsidRP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D0BD1" w:rsidRP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t xml:space="preserve">к Порядку проведения      </w:t>
      </w:r>
    </w:p>
    <w:p w:rsidR="006D0BD1" w:rsidRP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t xml:space="preserve">мониторинга  </w:t>
      </w:r>
      <w:r w:rsidR="00C44A1F">
        <w:rPr>
          <w:rFonts w:ascii="Times New Roman" w:hAnsi="Times New Roman" w:cs="Times New Roman"/>
          <w:sz w:val="24"/>
          <w:szCs w:val="24"/>
        </w:rPr>
        <w:t>кач</w:t>
      </w:r>
      <w:r w:rsidRPr="00C44A1F">
        <w:rPr>
          <w:rFonts w:ascii="Times New Roman" w:hAnsi="Times New Roman" w:cs="Times New Roman"/>
          <w:sz w:val="24"/>
          <w:szCs w:val="24"/>
        </w:rPr>
        <w:t xml:space="preserve">ества финансового </w:t>
      </w:r>
    </w:p>
    <w:p w:rsid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t xml:space="preserve">менеджмента </w:t>
      </w:r>
      <w:proofErr w:type="gramStart"/>
      <w:r w:rsidRPr="00C44A1F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="00C44A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D0BD1" w:rsidRPr="00C44A1F" w:rsidRDefault="00C44A1F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0BD1" w:rsidRPr="00C44A1F">
        <w:rPr>
          <w:rFonts w:ascii="Times New Roman" w:hAnsi="Times New Roman" w:cs="Times New Roman"/>
          <w:sz w:val="24"/>
          <w:szCs w:val="24"/>
        </w:rPr>
        <w:t>аспорядителей бюджетных</w:t>
      </w:r>
    </w:p>
    <w:p w:rsidR="006D0BD1" w:rsidRP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t xml:space="preserve">средств Зеленчукского  </w:t>
      </w:r>
    </w:p>
    <w:p w:rsidR="006D0BD1" w:rsidRPr="00C44A1F" w:rsidRDefault="006D0BD1" w:rsidP="006D0BD1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C44A1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0BD1" w:rsidRPr="006D0BD1" w:rsidRDefault="006D0BD1" w:rsidP="006D0BD1">
      <w:pPr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BD1" w:rsidRP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D1" w:rsidRP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D1">
        <w:rPr>
          <w:rFonts w:ascii="Times New Roman" w:hAnsi="Times New Roman" w:cs="Times New Roman"/>
          <w:b/>
          <w:sz w:val="28"/>
          <w:szCs w:val="28"/>
        </w:rPr>
        <w:t>Показателей  мониторинга качества финансового менеджмента</w:t>
      </w:r>
    </w:p>
    <w:p w:rsid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D1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6D0BD1" w:rsidRP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Зеленчукского</w:t>
      </w:r>
      <w:r w:rsidRPr="006D0BD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бюджета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C4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первоначально прогнозируемых объемов поступлений доходов бюджета </w:t>
            </w:r>
            <w:r w:rsidR="00C44A1F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C44A1F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администрируемых соответствующим главным администратором доходов бюджета (далее - ГАДБ)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Динамика задолженности по неналоговым доходам бюджета  Зеленчукского  муниципального  района, администрируемым соответствующим ГАДБ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не предоставления или ненадлежащего предоставления информации в ГИС ГМП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муниципального задания ГРБС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ГРБС от объемов бюджетных ассигнований в части расходов бюджета Зеленчукского  муниципального  района 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Зеленчукского муниципального  района,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трансферты, доведенных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 ГРБС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Соблюдение показателей кассового плана по кассовым выплатам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возврата средств из бюджета Зеленчукского муниципального района  в республиканский бюджет в отчетном финансовом году в результате  </w:t>
            </w:r>
            <w:proofErr w:type="gramStart"/>
            <w:r w:rsidR="007E4480" w:rsidRPr="00C44A1F">
              <w:rPr>
                <w:rFonts w:ascii="Times New Roman" w:hAnsi="Times New Roman" w:cs="Times New Roman"/>
                <w:sz w:val="24"/>
                <w:szCs w:val="24"/>
              </w:rPr>
              <w:t>не дости</w:t>
            </w:r>
            <w:bookmarkStart w:id="0" w:name="_GoBack"/>
            <w:bookmarkEnd w:id="0"/>
            <w:r w:rsidR="007E4480" w:rsidRPr="00C44A1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="007E4480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лицевом счете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7E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представления в финансовое управление </w:t>
            </w:r>
            <w:r w:rsidR="007E4480" w:rsidRPr="00C44A1F">
              <w:rPr>
                <w:rFonts w:ascii="Times New Roman" w:hAnsi="Times New Roman" w:cs="Times New Roman"/>
                <w:sz w:val="24"/>
                <w:szCs w:val="24"/>
              </w:rPr>
              <w:t>Зеленчукского муниципального района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бюджетной и бухгалтерской отчетности ГРБС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7E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</w:t>
            </w:r>
            <w:r w:rsidR="007E4480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муниципального района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70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</w:t>
            </w:r>
            <w:r w:rsidR="00700B06" w:rsidRPr="00C44A1F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00B06" w:rsidRPr="00C44A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00B06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неэффективного планирования в сфере закупок</w:t>
            </w:r>
          </w:p>
        </w:tc>
      </w:tr>
      <w:tr w:rsidR="006D0BD1" w:rsidRPr="006D0BD1" w:rsidTr="005D36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1" w:rsidRPr="00C44A1F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сфере закупок товаров, работ, услуг</w:t>
            </w:r>
          </w:p>
        </w:tc>
      </w:tr>
    </w:tbl>
    <w:p w:rsidR="006D0BD1" w:rsidRP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D1" w:rsidRPr="006D0BD1" w:rsidRDefault="00C44A1F" w:rsidP="006D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D0BD1" w:rsidRPr="006D0BD1" w:rsidRDefault="006D0BD1" w:rsidP="006D0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BD1" w:rsidRPr="006D0BD1" w:rsidRDefault="006D0BD1" w:rsidP="006D0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0BF" w:rsidRDefault="008F30BF" w:rsidP="006F4318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  <w:sectPr w:rsidR="008F30BF" w:rsidSect="006F4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0BF" w:rsidRPr="00C44A1F" w:rsidRDefault="008F30BF" w:rsidP="008F3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0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44A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A1F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8F30BF" w:rsidRPr="00C44A1F" w:rsidRDefault="008F30BF" w:rsidP="008F3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44A1F" w:rsidRPr="00C44A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44A1F">
        <w:rPr>
          <w:rFonts w:ascii="Times New Roman" w:hAnsi="Times New Roman" w:cs="Times New Roman"/>
          <w:sz w:val="26"/>
          <w:szCs w:val="26"/>
        </w:rPr>
        <w:t xml:space="preserve">к Порядку проведения мониторинга качества  </w:t>
      </w:r>
    </w:p>
    <w:p w:rsidR="008F30BF" w:rsidRPr="00C44A1F" w:rsidRDefault="008F30BF" w:rsidP="008F3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C44A1F" w:rsidRPr="00C44A1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4A1F">
        <w:rPr>
          <w:rFonts w:ascii="Times New Roman" w:hAnsi="Times New Roman" w:cs="Times New Roman"/>
          <w:sz w:val="26"/>
          <w:szCs w:val="26"/>
        </w:rPr>
        <w:t xml:space="preserve">  финансового менеджмента </w:t>
      </w:r>
      <w:r w:rsidR="00523A20" w:rsidRPr="00C44A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4A1F">
        <w:rPr>
          <w:rFonts w:ascii="Times New Roman" w:hAnsi="Times New Roman" w:cs="Times New Roman"/>
          <w:sz w:val="26"/>
          <w:szCs w:val="26"/>
        </w:rPr>
        <w:t>главных</w:t>
      </w:r>
      <w:proofErr w:type="gramEnd"/>
      <w:r w:rsidRPr="00C44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0BF" w:rsidRPr="00C44A1F" w:rsidRDefault="008F30BF" w:rsidP="008F3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5D360F" w:rsidRPr="00C44A1F">
        <w:rPr>
          <w:rFonts w:ascii="Times New Roman" w:hAnsi="Times New Roman" w:cs="Times New Roman"/>
          <w:sz w:val="26"/>
          <w:szCs w:val="26"/>
        </w:rPr>
        <w:t xml:space="preserve">  </w:t>
      </w:r>
      <w:r w:rsidR="00C44A1F" w:rsidRPr="00C44A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360F" w:rsidRPr="00C44A1F">
        <w:rPr>
          <w:rFonts w:ascii="Times New Roman" w:hAnsi="Times New Roman" w:cs="Times New Roman"/>
          <w:sz w:val="26"/>
          <w:szCs w:val="26"/>
        </w:rPr>
        <w:t xml:space="preserve"> </w:t>
      </w:r>
      <w:r w:rsidRPr="00C44A1F">
        <w:rPr>
          <w:rFonts w:ascii="Times New Roman" w:hAnsi="Times New Roman" w:cs="Times New Roman"/>
          <w:sz w:val="26"/>
          <w:szCs w:val="26"/>
        </w:rPr>
        <w:t xml:space="preserve"> распорядителей бюджетных </w:t>
      </w:r>
      <w:r w:rsidRPr="00C44A1F">
        <w:rPr>
          <w:rFonts w:ascii="Times New Roman" w:hAnsi="Times New Roman" w:cs="Times New Roman"/>
          <w:sz w:val="26"/>
          <w:szCs w:val="26"/>
        </w:rPr>
        <w:tab/>
        <w:t>средств</w:t>
      </w:r>
    </w:p>
    <w:p w:rsidR="008F30BF" w:rsidRPr="00C44A1F" w:rsidRDefault="008F30BF" w:rsidP="005D36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C44A1F" w:rsidRPr="00C44A1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4A1F">
        <w:rPr>
          <w:rFonts w:ascii="Times New Roman" w:hAnsi="Times New Roman" w:cs="Times New Roman"/>
          <w:sz w:val="26"/>
          <w:szCs w:val="26"/>
        </w:rPr>
        <w:t xml:space="preserve"> </w:t>
      </w:r>
      <w:r w:rsidR="005D360F" w:rsidRPr="00C44A1F">
        <w:rPr>
          <w:rFonts w:ascii="Times New Roman" w:hAnsi="Times New Roman" w:cs="Times New Roman"/>
          <w:sz w:val="26"/>
          <w:szCs w:val="26"/>
        </w:rPr>
        <w:t xml:space="preserve"> Зеленчукского </w:t>
      </w:r>
      <w:r w:rsidRPr="00C44A1F">
        <w:rPr>
          <w:rFonts w:ascii="Times New Roman" w:hAnsi="Times New Roman" w:cs="Times New Roman"/>
          <w:sz w:val="26"/>
          <w:szCs w:val="26"/>
        </w:rPr>
        <w:t>муниципального</w:t>
      </w:r>
      <w:r w:rsidR="005D360F" w:rsidRPr="00C44A1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4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0BF" w:rsidRPr="008F30BF" w:rsidRDefault="008F30BF" w:rsidP="008F3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0BF" w:rsidRPr="008F30BF" w:rsidRDefault="008F30BF" w:rsidP="008F3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0BF" w:rsidRPr="008F30BF" w:rsidRDefault="008F30BF" w:rsidP="008F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B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F30BF" w:rsidRDefault="008F30BF" w:rsidP="008F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BF">
        <w:rPr>
          <w:rFonts w:ascii="Times New Roman" w:hAnsi="Times New Roman" w:cs="Times New Roman"/>
          <w:b/>
          <w:sz w:val="28"/>
          <w:szCs w:val="28"/>
        </w:rPr>
        <w:t xml:space="preserve">целевых значений, используемых для мониторинга качества  финансового менеджмента главных распорядителей  бюджетных средств </w:t>
      </w:r>
      <w:r w:rsidR="000E4C05">
        <w:rPr>
          <w:rFonts w:ascii="Times New Roman" w:hAnsi="Times New Roman" w:cs="Times New Roman"/>
          <w:b/>
          <w:sz w:val="28"/>
          <w:szCs w:val="28"/>
        </w:rPr>
        <w:t>Зеленчукского муниципального района</w:t>
      </w:r>
    </w:p>
    <w:p w:rsidR="008F30BF" w:rsidRPr="008F30BF" w:rsidRDefault="008F30BF" w:rsidP="008F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75"/>
        <w:gridCol w:w="5418"/>
        <w:gridCol w:w="4678"/>
      </w:tblGrid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Расчет целевого значения (П)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Балльная оценка целевого значения (О)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бюджета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0E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первоначально прогнозируемых объемов поступлений доходов бюджета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администрируемых соответствующим главным администратором доходов бюджета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ГАДБ)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lastRenderedPageBreak/>
              <w:drawing>
                <wp:inline distT="0" distB="0" distL="0" distR="0" wp14:anchorId="4F018384" wp14:editId="081F387F">
                  <wp:extent cx="89535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и неналоговые доходы, фактически поступившие в отчетном году в бюджет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администрируемые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ГАДБ;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первоначально прогнозируемые объемы поступлений налоговых и неналоговых доходов бюджета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 на отчетный год, администрируемых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ГАДБ.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Из неналоговых доходов исключаются невыясненные поступления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1 &lt;=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&lt;= 1,05,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1,05 &lt;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&lt;= 1,1,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0,5;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1 &gt;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&gt; 1,1,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ГАДБ, не являющихся главными администраторами налоговых и неналоговых доходов, 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0E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задолженности по неналоговым доходам бюджета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администрируемым соответствующим ГАДБ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C715F0" wp14:editId="60A15BB2">
                  <wp:extent cx="99060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к.г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задолженность по неналоговым доходам, администрируемым соответствующим ГАДБ, на конец отчетного года в бюджет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н.г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задолженность по неналоговым доходам, администрируемым соответствующим ГАДБ, на начало отчетного года в бюджет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 кодам вида доходов в соответствии с бюджетной классификацией Российской Федерации: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1 11 05013 05 0000; 1 11 05025 05 0000; 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1 11 05075 05 0000; 1 11 09035 05 0000; 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1 11 09045 05 0000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&gt;=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ГАДБ, не являющихся главными администраторами неналоговых доходов,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 на конец отчетного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отсутствия информации о начислениях;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выгрузки начислений от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до 100%;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100% выгрузки начислений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муниципального задания ГРБС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38"/>
                <w:sz w:val="24"/>
                <w:szCs w:val="24"/>
              </w:rPr>
              <w:drawing>
                <wp:inline distT="0" distB="0" distL="0" distR="0" wp14:anchorId="2947AEC1" wp14:editId="3E07FBF4">
                  <wp:extent cx="10858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 wp14:anchorId="53599150" wp14:editId="2E288374">
                  <wp:extent cx="1009650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347C75D" wp14:editId="53B82CE6">
                  <wp:extent cx="2095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муниципального задания по каждой муниципальной услуге (работе);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B9F65E5" wp14:editId="0D14E314">
                  <wp:extent cx="3238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вида соответствующим ГРБС (подведомственным учреждением);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558246B" wp14:editId="517A18E0">
                  <wp:extent cx="3238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задание на оказание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(выполнение работы) i-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вида, установленное ГРБС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&gt;= 0,97,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0,97,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0E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Отклонение кассовых расходов ГРБС от объемов бюджетных ассигнований в части расходов бюджета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 wp14:anchorId="54193AE4" wp14:editId="66F51DC9">
                  <wp:extent cx="1238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4848381" wp14:editId="4AB5E3C0">
                  <wp:extent cx="53340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трансферты);</w:t>
            </w:r>
          </w:p>
          <w:p w:rsidR="008F30BF" w:rsidRPr="00C44A1F" w:rsidRDefault="008F30BF" w:rsidP="000E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EEF0834" wp14:editId="731A895B">
                  <wp:extent cx="57150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E4C05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0,95 &lt;=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0,5;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63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доведенных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lastRenderedPageBreak/>
              <w:drawing>
                <wp:inline distT="0" distB="0" distL="0" distR="0" wp14:anchorId="5C14596C" wp14:editId="13B77DB2">
                  <wp:extent cx="11620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15DDA01" wp14:editId="0880FEA8">
                  <wp:extent cx="49530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8F30BF" w:rsidRPr="00C44A1F" w:rsidRDefault="008F30BF" w:rsidP="0063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7B61F8A" wp14:editId="00E4D26E">
                  <wp:extent cx="49530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0,95 &lt;=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1,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0,5;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ГРБС, не имеющих расходов за счет межбюджетных трансфертов,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Соблюдение показателей кассового плана по кассовым выплатам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569874C" wp14:editId="1C785770">
                  <wp:extent cx="1047750" cy="438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ГРБС, проведенные за отчетный год;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&gt;= 0,98,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0,95 &lt;=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0,98,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0,8;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&lt; 0,95,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63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возврата средств из бюджета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бюджет в отчетном финансовом году в результате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63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возврата средств из бюджета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631DB8" w:rsidRPr="00C44A1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бюджет в отчетном финансовом году в результате </w:t>
            </w:r>
            <w:proofErr w:type="spell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ГРБС, не имеющих расходов за счет межбюджетных трансфертов,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65"/>
            <w:bookmarkEnd w:id="1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отказа в санкционировании оплаты денежных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лицевом счете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 с учетом его подведомственных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случаев;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случаев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Своевременность и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представления в финансовое управление администрации 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Зеленчукского муниципального района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и бухгалтерской отчетности ГРБС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представления в 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КЧР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без нарушений;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- 0,2 в случае наличия фактов нарушений в 1 - 5 формах отчетности;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- 0,5 в случае наличия фактов нарушений в 6 - 10 формах отчетности;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бюджетного законодательства и иных нормативных правовых актов, регулирующих бюджетные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правоотношения, нарушения условий договоров (соглашений) о предоставлении средств из бюджета 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(соглашений) о предоставлении средств из бюджета 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(муниципального) финансового контроля в отчетном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финансовом году не проводились,</w:t>
            </w:r>
            <w:proofErr w:type="gramEnd"/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71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</w:t>
            </w:r>
            <w:r w:rsidR="007173E6" w:rsidRPr="00C44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11"/>
            <w:bookmarkEnd w:id="3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неэффективного планирования в сфере закупок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FBF270C" wp14:editId="7349DC82">
                  <wp:extent cx="1257300" cy="438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V - доля закупок, проведенных конкурентными способами;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конк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объем закупок, проведенных 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конкурентными способами определения поставщика;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ед</w:t>
            </w:r>
            <w:proofErr w:type="spell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0" w:history="1">
              <w:r w:rsidRPr="00C44A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4</w:t>
              </w:r>
            </w:hyperlink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C44A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части 1 статьи 93</w:t>
              </w:r>
            </w:hyperlink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Оценке подлежат планы-графики закупок ГРБС и его подведомственных учреждений.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noProof/>
                <w:position w:val="-21"/>
                <w:sz w:val="24"/>
                <w:szCs w:val="24"/>
              </w:rPr>
              <w:drawing>
                <wp:inline distT="0" distB="0" distL="0" distR="0" wp14:anchorId="739D6FAB" wp14:editId="79D1EA7B">
                  <wp:extent cx="952500" cy="400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&gt; 0, то 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</w:t>
            </w:r>
          </w:p>
        </w:tc>
      </w:tr>
      <w:tr w:rsidR="008F30BF" w:rsidRPr="00C44A1F" w:rsidTr="005D36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сфере закупок товаров, работ, услуг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фактов нарушений в сфере закупок товаров, работ, услуг.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- 1 в случае наличия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отсутствия фактов;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8F30BF" w:rsidRPr="00C44A1F" w:rsidRDefault="008F30BF" w:rsidP="008F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A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C44A1F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</w:tbl>
    <w:p w:rsidR="006D0BD1" w:rsidRPr="00C44A1F" w:rsidRDefault="00523A20" w:rsidP="006F4318">
      <w:pPr>
        <w:ind w:right="1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4A1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 w:rsidR="00C44A1F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C44A1F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</w:t>
      </w:r>
    </w:p>
    <w:sectPr w:rsidR="006D0BD1" w:rsidRPr="00C44A1F" w:rsidSect="005D36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85"/>
    <w:rsid w:val="0001370C"/>
    <w:rsid w:val="0004246C"/>
    <w:rsid w:val="00070D6A"/>
    <w:rsid w:val="000C0D80"/>
    <w:rsid w:val="000E2502"/>
    <w:rsid w:val="000E4C05"/>
    <w:rsid w:val="001365F0"/>
    <w:rsid w:val="00166839"/>
    <w:rsid w:val="001A51D3"/>
    <w:rsid w:val="001A6305"/>
    <w:rsid w:val="001D15AB"/>
    <w:rsid w:val="001E6EFD"/>
    <w:rsid w:val="001F7FFC"/>
    <w:rsid w:val="002521E9"/>
    <w:rsid w:val="00252398"/>
    <w:rsid w:val="002834FD"/>
    <w:rsid w:val="002934A5"/>
    <w:rsid w:val="002B01E5"/>
    <w:rsid w:val="002E3B32"/>
    <w:rsid w:val="002F6180"/>
    <w:rsid w:val="003175A9"/>
    <w:rsid w:val="003302B0"/>
    <w:rsid w:val="00365737"/>
    <w:rsid w:val="00371C97"/>
    <w:rsid w:val="00384E91"/>
    <w:rsid w:val="003F38F8"/>
    <w:rsid w:val="00422EA2"/>
    <w:rsid w:val="0044636C"/>
    <w:rsid w:val="0045483E"/>
    <w:rsid w:val="0047187F"/>
    <w:rsid w:val="00477DDB"/>
    <w:rsid w:val="0048730E"/>
    <w:rsid w:val="004879B6"/>
    <w:rsid w:val="004B7D4A"/>
    <w:rsid w:val="004C3A3B"/>
    <w:rsid w:val="004C43F9"/>
    <w:rsid w:val="00523A20"/>
    <w:rsid w:val="005253E2"/>
    <w:rsid w:val="0054141F"/>
    <w:rsid w:val="00543C4A"/>
    <w:rsid w:val="005A5B0E"/>
    <w:rsid w:val="005C0386"/>
    <w:rsid w:val="005D360F"/>
    <w:rsid w:val="005F42C6"/>
    <w:rsid w:val="00631DB8"/>
    <w:rsid w:val="00652C83"/>
    <w:rsid w:val="00661C6F"/>
    <w:rsid w:val="006831C5"/>
    <w:rsid w:val="006D0BD1"/>
    <w:rsid w:val="006D1297"/>
    <w:rsid w:val="006D2AFA"/>
    <w:rsid w:val="006F4318"/>
    <w:rsid w:val="00700B06"/>
    <w:rsid w:val="00706A13"/>
    <w:rsid w:val="007173E6"/>
    <w:rsid w:val="00717451"/>
    <w:rsid w:val="0072198B"/>
    <w:rsid w:val="007373A1"/>
    <w:rsid w:val="00744DCF"/>
    <w:rsid w:val="007931B5"/>
    <w:rsid w:val="00794C07"/>
    <w:rsid w:val="007B4392"/>
    <w:rsid w:val="007E4480"/>
    <w:rsid w:val="00863CDD"/>
    <w:rsid w:val="00864F87"/>
    <w:rsid w:val="00872C67"/>
    <w:rsid w:val="008A7C7E"/>
    <w:rsid w:val="008C5E3C"/>
    <w:rsid w:val="008D0AB1"/>
    <w:rsid w:val="008E5491"/>
    <w:rsid w:val="008F30BF"/>
    <w:rsid w:val="00905185"/>
    <w:rsid w:val="00933C0C"/>
    <w:rsid w:val="00994DC7"/>
    <w:rsid w:val="0099529C"/>
    <w:rsid w:val="00996E41"/>
    <w:rsid w:val="009D1B4D"/>
    <w:rsid w:val="009F55A9"/>
    <w:rsid w:val="009F7C51"/>
    <w:rsid w:val="00A3126E"/>
    <w:rsid w:val="00A54D2B"/>
    <w:rsid w:val="00A63875"/>
    <w:rsid w:val="00A71CF2"/>
    <w:rsid w:val="00A84767"/>
    <w:rsid w:val="00AA08DC"/>
    <w:rsid w:val="00AD3184"/>
    <w:rsid w:val="00AD466C"/>
    <w:rsid w:val="00AF0F61"/>
    <w:rsid w:val="00B22469"/>
    <w:rsid w:val="00B9770F"/>
    <w:rsid w:val="00BB0378"/>
    <w:rsid w:val="00C44A1F"/>
    <w:rsid w:val="00C569C7"/>
    <w:rsid w:val="00C72EF9"/>
    <w:rsid w:val="00C76CF4"/>
    <w:rsid w:val="00CD11B0"/>
    <w:rsid w:val="00D07870"/>
    <w:rsid w:val="00D5214A"/>
    <w:rsid w:val="00D642E4"/>
    <w:rsid w:val="00DE5642"/>
    <w:rsid w:val="00DF64A3"/>
    <w:rsid w:val="00E20AF3"/>
    <w:rsid w:val="00E34FE5"/>
    <w:rsid w:val="00E74381"/>
    <w:rsid w:val="00E95BBD"/>
    <w:rsid w:val="00EA5859"/>
    <w:rsid w:val="00EF263A"/>
    <w:rsid w:val="00FA5E23"/>
    <w:rsid w:val="00FA6841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F43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431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F4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6F4318"/>
    <w:pPr>
      <w:spacing w:after="0" w:line="240" w:lineRule="auto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F4318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F4318"/>
    <w:pPr>
      <w:ind w:left="720"/>
    </w:pPr>
  </w:style>
  <w:style w:type="paragraph" w:customStyle="1" w:styleId="ConsNormal">
    <w:name w:val="ConsNormal"/>
    <w:uiPriority w:val="99"/>
    <w:rsid w:val="001A63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0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6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F43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431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F4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6F4318"/>
    <w:pPr>
      <w:spacing w:after="0" w:line="240" w:lineRule="auto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F4318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F4318"/>
    <w:pPr>
      <w:ind w:left="720"/>
    </w:pPr>
  </w:style>
  <w:style w:type="paragraph" w:customStyle="1" w:styleId="ConsNormal">
    <w:name w:val="ConsNormal"/>
    <w:uiPriority w:val="99"/>
    <w:rsid w:val="001A63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0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6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1E7C5F218F92D3958879E37D81B0D95D3BB9CD18C841E8684D44236782FD36D1C4FC041CA6BEBAA97B17D944A5A1DC7CEA994A5915u5PCM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Чезганов</dc:creator>
  <cp:lastModifiedBy>User</cp:lastModifiedBy>
  <cp:revision>9</cp:revision>
  <cp:lastPrinted>2020-04-02T09:19:00Z</cp:lastPrinted>
  <dcterms:created xsi:type="dcterms:W3CDTF">2020-04-02T07:54:00Z</dcterms:created>
  <dcterms:modified xsi:type="dcterms:W3CDTF">2020-04-02T09:36:00Z</dcterms:modified>
</cp:coreProperties>
</file>