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РОССИЙСКАЯ ФЕДЕРАЦИЯ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КАРАЧАЕВО-ЧЕРКЕССКАЯ РЕСПУБЛИКА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ЗЕЛЕНЧУКСКОГО МУНИЦИПАЛЬНОГО РАЙОНА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ПОСТАНОВЛЕНИЕ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12318" w:rsidRPr="00F12318" w:rsidRDefault="008D1467" w:rsidP="00F12318">
      <w:pPr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04.06.</w:t>
      </w:r>
      <w:bookmarkStart w:id="0" w:name="_GoBack"/>
      <w:bookmarkEnd w:id="0"/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2018                               ст. Зеленчукская                                       №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446</w:t>
      </w:r>
    </w:p>
    <w:p w:rsidR="00F12318" w:rsidRPr="00F12318" w:rsidRDefault="00F12318" w:rsidP="00F12318">
      <w:pPr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муниципальной программы «Формирование законопослушного поведения участников дорожного движения на территории Зеленчукского муниципального района на 2018-2020 годы»</w:t>
      </w:r>
    </w:p>
    <w:p w:rsidR="00F12318" w:rsidRPr="00F12318" w:rsidRDefault="00F12318" w:rsidP="00F1231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В  соответствии  с федеральными </w:t>
      </w:r>
      <w:hyperlink r:id="rId6" w:history="1">
        <w:r w:rsidRPr="00F12318">
          <w:rPr>
            <w:rFonts w:ascii="Times New Roman" w:eastAsia="Times New Roman" w:hAnsi="Times New Roman"/>
            <w:color w:val="000000"/>
            <w:kern w:val="0"/>
            <w:sz w:val="28"/>
            <w:szCs w:val="28"/>
            <w:lang w:eastAsia="ru-RU"/>
          </w:rPr>
          <w:t>законами</w:t>
        </w:r>
      </w:hyperlink>
      <w:r w:rsidRPr="00F1231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10.12.2006  № 196-ФЗ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«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 безопасности   дорожного   движения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  <w:r w:rsidRPr="00F1231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F12318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от 06.10.2003  № 131-ФЗ</w:t>
        </w:r>
      </w:hyperlink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F1231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</w:t>
      </w:r>
      <w:r w:rsidRPr="00F1231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п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оручением Президента Российской Федерации от 11.04.2016  Пр-</w:t>
      </w:r>
      <w:r w:rsidR="00F02D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637ГС</w:t>
      </w: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ПОСТАНОВЛЯЮ:</w:t>
      </w: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1. Утвердить муниципальную программу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на территории Зеленчукского          муниципального района на 2018-2020 годы» согласно приложению. </w:t>
      </w:r>
    </w:p>
    <w:p w:rsidR="00D5012C" w:rsidRPr="00D5012C" w:rsidRDefault="00F12318" w:rsidP="00F1231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2. </w:t>
      </w:r>
      <w:proofErr w:type="gramStart"/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Разместить</w:t>
      </w:r>
      <w:proofErr w:type="gramEnd"/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администрации Зеленчукского муниципального района </w:t>
      </w:r>
      <w:r w:rsidR="00D5012C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www</w:t>
      </w:r>
      <w:r w:rsidR="00D5012C" w:rsidRP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 w:rsidR="00D5012C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zelenchukadminis</w:t>
      </w:r>
      <w:proofErr w:type="spellEnd"/>
      <w:r w:rsidR="00D5012C" w:rsidRP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 w:rsidR="00D5012C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ru</w:t>
      </w:r>
      <w:proofErr w:type="spellEnd"/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F12318" w:rsidRPr="00F12318" w:rsidRDefault="00D5012C" w:rsidP="00F1231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3. </w:t>
      </w:r>
      <w:proofErr w:type="gramStart"/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 за</w:t>
      </w:r>
      <w:proofErr w:type="gramEnd"/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исполнением   настоящего    постановления   возложить на </w:t>
      </w:r>
      <w:r w:rsidR="00175C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первого </w:t>
      </w:r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заместителя  главы  администрации Зеленчукского муниципального    района  </w:t>
      </w:r>
      <w:proofErr w:type="spellStart"/>
      <w:r w:rsidR="00175C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Чотчаева</w:t>
      </w:r>
      <w:proofErr w:type="spellEnd"/>
      <w:r w:rsidR="00175C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А.С.</w:t>
      </w:r>
    </w:p>
    <w:p w:rsidR="00F12318" w:rsidRPr="00F12318" w:rsidRDefault="00F12318" w:rsidP="00F1231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</w:t>
      </w:r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F12318" w:rsidRPr="00F12318" w:rsidRDefault="00F12318" w:rsidP="00F1231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 администрации Зеленчукского</w:t>
      </w: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r w:rsidR="005603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С.И. </w:t>
      </w:r>
      <w:proofErr w:type="spellStart"/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Самоходкин</w:t>
      </w:r>
      <w:proofErr w:type="spellEnd"/>
    </w:p>
    <w:p w:rsid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lastRenderedPageBreak/>
        <w:t>Приложение к постановлению</w:t>
      </w: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>администрации Зеленчукского</w:t>
      </w: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>муниципального района</w:t>
      </w: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</w:t>
      </w: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 xml:space="preserve">  №  </w:t>
      </w:r>
    </w:p>
    <w:p w:rsidR="00016CA1" w:rsidRDefault="00016CA1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E53DBF" w:rsidRDefault="0033193C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Default="00F02D0D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1B24"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="00CB1B24" w:rsidRPr="00E53DBF">
        <w:rPr>
          <w:rFonts w:ascii="Times New Roman" w:hAnsi="Times New Roman"/>
          <w:sz w:val="28"/>
          <w:szCs w:val="28"/>
        </w:rPr>
        <w:t xml:space="preserve"> </w:t>
      </w:r>
      <w:r w:rsidR="0033193C">
        <w:rPr>
          <w:rFonts w:ascii="Times New Roman" w:hAnsi="Times New Roman"/>
          <w:sz w:val="28"/>
          <w:szCs w:val="28"/>
        </w:rPr>
        <w:t>Зеленчукского му</w:t>
      </w:r>
      <w:r w:rsidR="00B15BE8">
        <w:rPr>
          <w:rFonts w:ascii="Times New Roman" w:hAnsi="Times New Roman"/>
          <w:sz w:val="28"/>
          <w:szCs w:val="28"/>
        </w:rPr>
        <w:t>ниципального района на 2018-2020</w:t>
      </w:r>
      <w:r w:rsidR="00CB1B24" w:rsidRPr="00E53D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3193C" w:rsidRPr="00E53DBF" w:rsidRDefault="0033193C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F02D0D" w:rsidP="00016CA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</w:t>
      </w:r>
      <w:r w:rsidR="00CB1B24" w:rsidRPr="004475BE">
        <w:rPr>
          <w:rFonts w:ascii="Times New Roman" w:hAnsi="Times New Roman"/>
          <w:b/>
          <w:sz w:val="28"/>
          <w:szCs w:val="28"/>
        </w:rPr>
        <w:t>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273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 на 2018-202</w:t>
            </w:r>
            <w:r w:rsidR="00C27365">
              <w:rPr>
                <w:rFonts w:ascii="Times New Roman" w:hAnsi="Times New Roman"/>
                <w:sz w:val="28"/>
                <w:szCs w:val="28"/>
              </w:rPr>
              <w:t>0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Основания для разработки 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27365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365">
              <w:rPr>
                <w:rFonts w:ascii="Times New Roman" w:hAnsi="Times New Roman"/>
                <w:sz w:val="28"/>
                <w:szCs w:val="28"/>
              </w:rPr>
              <w:t xml:space="preserve">    Гражданский кодекс Российской Федерации, Бюджетный </w:t>
            </w:r>
            <w:r>
              <w:rPr>
                <w:rFonts w:ascii="Times New Roman" w:hAnsi="Times New Roman"/>
                <w:sz w:val="28"/>
                <w:szCs w:val="28"/>
              </w:rPr>
              <w:t>кодекс Российской Федерации, Фе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деральный зако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от 06.10.2003 </w:t>
            </w:r>
            <w:r w:rsidR="00B15BE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131-ФЗ «Об об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щих прин</w:t>
            </w:r>
            <w:r>
              <w:rPr>
                <w:rFonts w:ascii="Times New Roman" w:hAnsi="Times New Roman"/>
                <w:sz w:val="28"/>
                <w:szCs w:val="28"/>
              </w:rPr>
              <w:t>ципах организации местного само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управления в Российской Федерации»</w:t>
            </w:r>
            <w:r w:rsidR="00F02D0D">
              <w:rPr>
                <w:rFonts w:ascii="Times New Roman" w:hAnsi="Times New Roman"/>
                <w:sz w:val="28"/>
                <w:szCs w:val="28"/>
              </w:rPr>
              <w:t>,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02D0D">
              <w:rPr>
                <w:rFonts w:ascii="Times New Roman" w:hAnsi="Times New Roman"/>
                <w:sz w:val="28"/>
                <w:szCs w:val="28"/>
              </w:rPr>
              <w:t>п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 xml:space="preserve">оручение </w:t>
            </w:r>
            <w:r w:rsidR="00016CA1">
              <w:rPr>
                <w:rFonts w:ascii="Times New Roman" w:hAnsi="Times New Roman"/>
                <w:sz w:val="28"/>
                <w:szCs w:val="28"/>
              </w:rPr>
              <w:t>П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резидента Российской Федерации от 11.04.2016 Пр-637</w:t>
            </w:r>
            <w:r w:rsidR="00F02D0D">
              <w:rPr>
                <w:rFonts w:ascii="Times New Roman" w:hAnsi="Times New Roman"/>
                <w:sz w:val="28"/>
                <w:szCs w:val="28"/>
              </w:rPr>
              <w:t>ГС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F02D0D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F02D0D" w:rsidP="00F02D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33193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</w:tc>
      </w:tr>
      <w:tr w:rsidR="00CB1B24" w:rsidRPr="00E53DBF" w:rsidTr="00FF20E1">
        <w:trPr>
          <w:trHeight w:val="5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</w:t>
            </w:r>
            <w:r w:rsidR="00F02D0D">
              <w:rPr>
                <w:rFonts w:ascii="Times New Roman" w:hAnsi="Times New Roman"/>
                <w:sz w:val="28"/>
                <w:szCs w:val="28"/>
              </w:rPr>
              <w:t>ествий и тяжести их последствий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F02D0D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>
              <w:rPr>
                <w:rFonts w:ascii="Times New Roman" w:hAnsi="Times New Roman"/>
                <w:sz w:val="28"/>
                <w:szCs w:val="28"/>
              </w:rPr>
              <w:t>С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>окращение количества дорожно-транспортных происшествий с пострадавшими;</w:t>
            </w:r>
          </w:p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CB1B24" w:rsidRPr="00E53DBF" w:rsidRDefault="00F02D0D" w:rsidP="00B15BE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 в</w:t>
            </w:r>
            <w:r w:rsidR="00B15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5BE8">
              <w:rPr>
                <w:rFonts w:ascii="Times New Roman" w:hAnsi="Times New Roman"/>
                <w:sz w:val="28"/>
                <w:szCs w:val="28"/>
              </w:rPr>
              <w:t>Зеленчукском</w:t>
            </w:r>
            <w:proofErr w:type="spellEnd"/>
            <w:r w:rsidR="00B15BE8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елевые показатели (индикаторы) 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5BE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движения;</w:t>
            </w:r>
          </w:p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профилактики </w:t>
            </w:r>
            <w:r w:rsidR="00126AF7">
              <w:rPr>
                <w:rFonts w:ascii="Times New Roman" w:hAnsi="Times New Roman"/>
                <w:sz w:val="28"/>
                <w:szCs w:val="28"/>
              </w:rPr>
              <w:t>дорожно-транспортных происшествий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CB1B24" w:rsidRPr="00E53DBF" w:rsidRDefault="00FF20E1" w:rsidP="00B15BE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профилактики детского дорожно-транспортного травматизма, формирование у детей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lastRenderedPageBreak/>
              <w:t>навыков б</w:t>
            </w:r>
            <w:r>
              <w:rPr>
                <w:rFonts w:ascii="Times New Roman" w:hAnsi="Times New Roman"/>
                <w:sz w:val="28"/>
                <w:szCs w:val="28"/>
              </w:rPr>
              <w:t>езопасного поведения на дорогах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F20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FF20E1">
              <w:rPr>
                <w:rFonts w:ascii="Times New Roman" w:eastAsia="Times New Roman" w:hAnsi="Times New Roman"/>
                <w:sz w:val="28"/>
                <w:szCs w:val="28"/>
              </w:rPr>
              <w:t>реализации 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33193C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C2736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Объе</w:t>
            </w:r>
            <w:r w:rsidR="00FF20E1">
              <w:rPr>
                <w:rFonts w:ascii="Times New Roman" w:eastAsia="Times New Roman" w:hAnsi="Times New Roman"/>
                <w:sz w:val="28"/>
                <w:szCs w:val="28"/>
              </w:rPr>
              <w:t>мы и источники финансирования 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65" w:rsidRPr="00C27365" w:rsidRDefault="00C27365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Общий объем финансирования – 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121,5</w:t>
            </w: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FF20E1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тыс. руб.:</w:t>
            </w:r>
            <w:r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                                        </w:t>
            </w:r>
          </w:p>
          <w:p w:rsidR="00C27365" w:rsidRPr="00C27365" w:rsidRDefault="00FF20E1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2018 год  - </w:t>
            </w:r>
            <w:r w:rsid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3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8,5</w:t>
            </w:r>
            <w:r w:rsid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тыс. рублей;</w:t>
            </w:r>
          </w:p>
          <w:p w:rsidR="00C27365" w:rsidRPr="00C27365" w:rsidRDefault="00FF20E1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2019 год  - 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40,5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тыс. рублей;</w:t>
            </w:r>
          </w:p>
          <w:p w:rsidR="00C27365" w:rsidRPr="00C27365" w:rsidRDefault="00FF20E1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2020 год  - 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42,5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.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               </w:t>
            </w:r>
          </w:p>
          <w:p w:rsidR="00CB1B24" w:rsidRPr="00E53DBF" w:rsidRDefault="00C27365" w:rsidP="00FF20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36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6"/>
                <w:lang w:eastAsia="ru-RU"/>
              </w:rPr>
              <w:t xml:space="preserve">Указанные суммы подлежат корректировке, исходя из объемов средств, предусмотренных </w:t>
            </w:r>
            <w:r w:rsidR="00FF20E1" w:rsidRPr="00FF20E1">
              <w:rPr>
                <w:rFonts w:ascii="Times New Roman" w:eastAsia="Times New Roman" w:hAnsi="Times New Roman"/>
                <w:color w:val="000000"/>
                <w:kern w:val="0"/>
                <w:sz w:val="28"/>
                <w:szCs w:val="26"/>
                <w:lang w:eastAsia="ru-RU"/>
              </w:rPr>
              <w:t xml:space="preserve">в бюджете на данные цели </w:t>
            </w:r>
            <w:r w:rsidRPr="00C2736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6"/>
                <w:lang w:eastAsia="ru-RU"/>
              </w:rPr>
              <w:t>на очередной финансовый год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FF20E1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7365">
              <w:rPr>
                <w:rFonts w:ascii="Times New Roman" w:hAnsi="Times New Roman"/>
                <w:sz w:val="28"/>
                <w:szCs w:val="28"/>
              </w:rPr>
              <w:t>нижение к 2020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</w:t>
            </w:r>
            <w:r>
              <w:rPr>
                <w:rFonts w:ascii="Times New Roman" w:hAnsi="Times New Roman"/>
                <w:sz w:val="28"/>
                <w:szCs w:val="28"/>
              </w:rPr>
              <w:t>ых происшествий с пострадавшими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33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первым заместителем главы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3C">
              <w:rPr>
                <w:rFonts w:ascii="Times New Roman" w:hAnsi="Times New Roman"/>
                <w:sz w:val="28"/>
                <w:szCs w:val="28"/>
              </w:rPr>
              <w:t xml:space="preserve">администрации Зеленчукского муниципального района 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F20E1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33193C" w:rsidRPr="00E53DBF" w:rsidRDefault="0033193C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33193C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FF20E1">
        <w:rPr>
          <w:rFonts w:ascii="Times New Roman" w:hAnsi="Times New Roman"/>
          <w:sz w:val="28"/>
          <w:szCs w:val="28"/>
        </w:rPr>
        <w:t>,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</w:t>
      </w:r>
      <w:r w:rsidR="00FF20E1">
        <w:rPr>
          <w:rFonts w:ascii="Times New Roman" w:hAnsi="Times New Roman"/>
          <w:sz w:val="28"/>
          <w:szCs w:val="28"/>
        </w:rPr>
        <w:t xml:space="preserve">дорожно-транспортных происшествий  </w:t>
      </w:r>
      <w:r w:rsidR="00FF20E1" w:rsidRPr="00FF20E1">
        <w:rPr>
          <w:rFonts w:ascii="Times New Roman" w:hAnsi="Times New Roman"/>
          <w:sz w:val="28"/>
          <w:szCs w:val="28"/>
        </w:rPr>
        <w:t>(далее</w:t>
      </w:r>
      <w:r w:rsidR="00126AF7">
        <w:rPr>
          <w:rFonts w:ascii="Times New Roman" w:hAnsi="Times New Roman"/>
          <w:sz w:val="28"/>
          <w:szCs w:val="28"/>
        </w:rPr>
        <w:t>-</w:t>
      </w:r>
      <w:r w:rsidR="00FF20E1" w:rsidRPr="00FF20E1">
        <w:rPr>
          <w:rFonts w:ascii="Times New Roman" w:hAnsi="Times New Roman"/>
          <w:sz w:val="28"/>
          <w:szCs w:val="28"/>
        </w:rPr>
        <w:t xml:space="preserve">ДТП)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33193C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наезды, опрокидывания транспортных средств. </w:t>
      </w:r>
      <w:r w:rsidRPr="00567535">
        <w:rPr>
          <w:rFonts w:ascii="Times New Roman" w:hAnsi="Times New Roman"/>
          <w:sz w:val="28"/>
          <w:szCs w:val="28"/>
        </w:rPr>
        <w:t>Более       80 %</w:t>
      </w:r>
      <w:r w:rsidRPr="00E53DBF">
        <w:rPr>
          <w:rFonts w:ascii="Times New Roman" w:hAnsi="Times New Roman"/>
          <w:sz w:val="28"/>
          <w:szCs w:val="28"/>
        </w:rPr>
        <w:t xml:space="preserve">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 уменьшение перевозок общественным транспортом и увеличение перевозок личным транспортом;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 w:rsidR="00FF20E1">
        <w:rPr>
          <w:rFonts w:ascii="Times New Roman" w:hAnsi="Times New Roman"/>
          <w:sz w:val="28"/>
          <w:szCs w:val="28"/>
        </w:rPr>
        <w:t>,</w:t>
      </w:r>
      <w:r w:rsidR="00C4798B"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="00C4798B" w:rsidRPr="00E53DBF">
        <w:rPr>
          <w:rFonts w:ascii="Times New Roman" w:hAnsi="Times New Roman"/>
          <w:sz w:val="28"/>
          <w:szCs w:val="28"/>
        </w:rPr>
        <w:t>оциально-</w:t>
      </w:r>
      <w:r w:rsidR="00BE1354">
        <w:rPr>
          <w:rFonts w:ascii="Times New Roman" w:hAnsi="Times New Roman"/>
          <w:sz w:val="28"/>
          <w:szCs w:val="28"/>
        </w:rPr>
        <w:t>экономическая</w:t>
      </w:r>
      <w:r w:rsidR="00BE1354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</w:t>
      </w:r>
      <w:r w:rsidR="00C4798B" w:rsidRPr="00E53DBF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ведомственный характер проблемы;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="00C4798B" w:rsidRPr="00E53DBF">
        <w:rPr>
          <w:rFonts w:ascii="Times New Roman" w:hAnsi="Times New Roman"/>
          <w:sz w:val="28"/>
          <w:szCs w:val="28"/>
        </w:rPr>
        <w:t xml:space="preserve">еобходимость привлечения к решению проблемы федеральных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4798B" w:rsidRPr="00E53DBF">
        <w:rPr>
          <w:rFonts w:ascii="Times New Roman" w:hAnsi="Times New Roman"/>
          <w:sz w:val="28"/>
          <w:szCs w:val="28"/>
        </w:rPr>
        <w:t>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C4798B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67535" w:rsidRPr="00E53DBF" w:rsidRDefault="00567535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53DBF" w:rsidRDefault="006A46FE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20E1">
        <w:rPr>
          <w:rFonts w:ascii="Times New Roman" w:hAnsi="Times New Roman"/>
          <w:b/>
          <w:sz w:val="28"/>
          <w:szCs w:val="28"/>
        </w:rPr>
        <w:t>. Основные цели и задачи П</w:t>
      </w:r>
      <w:r w:rsidR="00E53DBF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Pr="006A46FE" w:rsidRDefault="00BE1354" w:rsidP="000E3CC3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FF20E1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DBF" w:rsidRPr="006A46FE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ДТП;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DBF" w:rsidRPr="006A46FE">
        <w:rPr>
          <w:rFonts w:ascii="Times New Roman" w:hAnsi="Times New Roman"/>
          <w:sz w:val="28"/>
          <w:szCs w:val="28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DBF" w:rsidRPr="006A46FE">
        <w:rPr>
          <w:rFonts w:ascii="Times New Roman" w:hAnsi="Times New Roman"/>
          <w:sz w:val="28"/>
          <w:szCs w:val="28"/>
        </w:rPr>
        <w:t xml:space="preserve">совершенствование организации движения транспорта и пешеходов в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="00E53DBF" w:rsidRPr="006A46FE">
        <w:rPr>
          <w:rFonts w:ascii="Times New Roman" w:hAnsi="Times New Roman"/>
          <w:sz w:val="28"/>
          <w:szCs w:val="28"/>
        </w:rPr>
        <w:t>.</w:t>
      </w:r>
    </w:p>
    <w:p w:rsidR="00E53DBF" w:rsidRPr="006A46FE" w:rsidRDefault="006A46FE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FF20E1">
        <w:rPr>
          <w:rFonts w:ascii="Times New Roman" w:hAnsi="Times New Roman"/>
          <w:sz w:val="28"/>
          <w:szCs w:val="28"/>
        </w:rPr>
        <w:t xml:space="preserve">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53DBF" w:rsidRPr="006A46FE">
        <w:rPr>
          <w:rFonts w:ascii="Times New Roman" w:hAnsi="Times New Roman"/>
          <w:sz w:val="28"/>
          <w:szCs w:val="28"/>
        </w:rPr>
        <w:t xml:space="preserve">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3DBF" w:rsidRPr="006A46FE">
        <w:rPr>
          <w:rFonts w:ascii="Times New Roman" w:hAnsi="Times New Roman"/>
          <w:sz w:val="28"/>
          <w:szCs w:val="28"/>
        </w:rPr>
        <w:t xml:space="preserve"> совершенствование работы по профилактике и сокращению детского дорожно</w:t>
      </w:r>
      <w:r w:rsidR="00E53DBF"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DBF" w:rsidRPr="006A46FE">
        <w:rPr>
          <w:rFonts w:ascii="Times New Roman" w:hAnsi="Times New Roman"/>
          <w:sz w:val="28"/>
          <w:szCs w:val="28"/>
        </w:rPr>
        <w:t>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0E3CC3" w:rsidRPr="000E3CC3" w:rsidRDefault="000E3CC3" w:rsidP="00016C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4. </w:t>
      </w:r>
      <w:r w:rsidRPr="000E3CC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Сроки реализации </w:t>
      </w:r>
      <w:r w:rsidR="00FF20E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</w:t>
      </w:r>
      <w:r w:rsidRPr="000E3CC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рограммы</w:t>
      </w:r>
    </w:p>
    <w:p w:rsidR="000E3CC3" w:rsidRDefault="000E3CC3" w:rsidP="000E3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0E3CC3" w:rsidRPr="000E3CC3" w:rsidRDefault="000E3CC3" w:rsidP="000E3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0"/>
          <w:sz w:val="28"/>
          <w:szCs w:val="26"/>
          <w:lang w:eastAsia="ru-RU"/>
        </w:rPr>
      </w:pPr>
      <w:r w:rsidRPr="000E3CC3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   Период реализации Программы: 2018-2020</w:t>
      </w:r>
      <w:r w:rsidR="00FF20E1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</w:t>
      </w:r>
      <w:r w:rsidRPr="000E3CC3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>годы.</w:t>
      </w:r>
    </w:p>
    <w:p w:rsidR="00C4798B" w:rsidRPr="006A46FE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Pr="006A46FE" w:rsidRDefault="000E3CC3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46FE" w:rsidRPr="006A46FE">
        <w:rPr>
          <w:rFonts w:ascii="Times New Roman" w:hAnsi="Times New Roman"/>
          <w:b/>
          <w:sz w:val="28"/>
          <w:szCs w:val="28"/>
        </w:rPr>
        <w:t xml:space="preserve">. </w:t>
      </w:r>
      <w:r w:rsidR="00636F70" w:rsidRPr="00636F70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FF20E1">
        <w:rPr>
          <w:rFonts w:ascii="Times New Roman" w:hAnsi="Times New Roman"/>
          <w:b/>
          <w:sz w:val="28"/>
          <w:szCs w:val="28"/>
        </w:rPr>
        <w:t>П</w:t>
      </w:r>
      <w:r w:rsidR="006A46FE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Default="006A46FE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</w:t>
      </w:r>
    </w:p>
    <w:p w:rsidR="006A46FE" w:rsidRPr="006A46FE" w:rsidRDefault="00BE1354" w:rsidP="00126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6F70" w:rsidRPr="00636F70">
        <w:rPr>
          <w:rFonts w:ascii="Times New Roman" w:hAnsi="Times New Roman"/>
          <w:sz w:val="28"/>
          <w:szCs w:val="28"/>
        </w:rPr>
        <w:t>План мероприятий по в</w:t>
      </w:r>
      <w:r w:rsidR="00A00981">
        <w:rPr>
          <w:rFonts w:ascii="Times New Roman" w:hAnsi="Times New Roman"/>
          <w:sz w:val="28"/>
          <w:szCs w:val="28"/>
        </w:rPr>
        <w:t xml:space="preserve">ыполнению Программы приведен в приложении </w:t>
      </w:r>
      <w:r w:rsidR="00636F70" w:rsidRPr="00636F7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A46FE" w:rsidRDefault="006A46FE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36F70" w:rsidRPr="00636F70" w:rsidRDefault="000E3CC3" w:rsidP="00016CA1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A46FE" w:rsidRPr="006A46FE">
        <w:rPr>
          <w:rFonts w:ascii="Times New Roman" w:hAnsi="Times New Roman"/>
          <w:b/>
          <w:sz w:val="28"/>
          <w:szCs w:val="28"/>
        </w:rPr>
        <w:t>.</w:t>
      </w:r>
      <w:r w:rsidR="00636F70">
        <w:rPr>
          <w:rFonts w:ascii="Times New Roman" w:hAnsi="Times New Roman"/>
          <w:b/>
          <w:sz w:val="28"/>
          <w:szCs w:val="28"/>
        </w:rPr>
        <w:t xml:space="preserve"> </w:t>
      </w:r>
      <w:r w:rsidR="00636F70" w:rsidRPr="00636F7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Объ</w:t>
      </w:r>
      <w:r w:rsidR="00A009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емы и источники финансирования П</w:t>
      </w:r>
      <w:r w:rsidR="00636F70" w:rsidRPr="00636F7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рограммы</w:t>
      </w:r>
    </w:p>
    <w:p w:rsidR="00636F70" w:rsidRPr="00636F70" w:rsidRDefault="00636F70" w:rsidP="008A7C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6"/>
          <w:lang w:eastAsia="ru-RU"/>
        </w:rPr>
      </w:pPr>
      <w:r w:rsidRPr="00636F70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  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Общий объем ассигнований на финансирование Программы 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из бюджета Зеленчукского муниципального района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составляет –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121,5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тыс. руб., в том числе: </w:t>
      </w:r>
    </w:p>
    <w:p w:rsidR="00636F70" w:rsidRPr="00636F70" w:rsidRDefault="00636F70" w:rsidP="00636F7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</w:pP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2018 г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од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- 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38,5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тыс. рублей: </w:t>
      </w:r>
    </w:p>
    <w:p w:rsidR="00636F70" w:rsidRPr="00636F70" w:rsidRDefault="00636F70" w:rsidP="00636F7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2019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г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од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- 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40,5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тыс. рублей;  </w:t>
      </w:r>
    </w:p>
    <w:p w:rsidR="00D5012C" w:rsidRDefault="00636F70" w:rsidP="008A7CEE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г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од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- 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42,5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тыс. рублей.</w:t>
      </w:r>
    </w:p>
    <w:p w:rsidR="00D5012C" w:rsidRDefault="00D5012C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0E3CC3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A46FE" w:rsidRPr="006A46FE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A00981">
        <w:rPr>
          <w:rFonts w:ascii="Times New Roman" w:hAnsi="Times New Roman"/>
          <w:b/>
          <w:sz w:val="28"/>
          <w:szCs w:val="28"/>
        </w:rPr>
        <w:t>П</w:t>
      </w:r>
      <w:r w:rsidR="006A46FE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</w:t>
      </w:r>
    </w:p>
    <w:p w:rsidR="00C4798B" w:rsidRPr="006A46FE" w:rsidRDefault="00BE1354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 w:rsidR="00BE1354">
        <w:rPr>
          <w:rFonts w:ascii="Times New Roman" w:hAnsi="Times New Roman"/>
          <w:sz w:val="28"/>
          <w:szCs w:val="28"/>
        </w:rPr>
        <w:t>первый заместитель главы администрации Зеленчукского муниципального района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4798B" w:rsidRPr="006A46FE" w:rsidRDefault="000E3CC3" w:rsidP="00016CA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A46FE" w:rsidRPr="006A46FE">
        <w:rPr>
          <w:rFonts w:ascii="Times New Roman" w:hAnsi="Times New Roman"/>
          <w:b/>
          <w:sz w:val="28"/>
          <w:szCs w:val="28"/>
        </w:rPr>
        <w:t>. Оценка социаль</w:t>
      </w:r>
      <w:r w:rsidR="00A00981">
        <w:rPr>
          <w:rFonts w:ascii="Times New Roman" w:hAnsi="Times New Roman"/>
          <w:b/>
          <w:sz w:val="28"/>
          <w:szCs w:val="28"/>
        </w:rPr>
        <w:t>но-экономической эффективности П</w:t>
      </w:r>
      <w:r w:rsidR="006A46FE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</w:t>
      </w:r>
    </w:p>
    <w:p w:rsidR="00C4798B" w:rsidRPr="006A46FE" w:rsidRDefault="00BE1354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C4798B" w:rsidRPr="006A46FE" w:rsidRDefault="00C4798B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безопасности дорожного движения, работу с участниками дорожного движения, организацию дорожного движения на территории </w:t>
      </w:r>
      <w:r w:rsidR="00BE1354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12C" w:rsidRDefault="00175CA5" w:rsidP="00D5012C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. у</w:t>
      </w:r>
      <w:r w:rsidR="00D5012C" w:rsidRPr="00D5012C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правделами администрации Зеленчукского </w:t>
      </w:r>
    </w:p>
    <w:p w:rsidR="00B15BE8" w:rsidRPr="00D5012C" w:rsidRDefault="00D5012C" w:rsidP="00D5012C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D5012C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                                                                      </w:t>
      </w:r>
      <w:r w:rsidR="00175CA5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О.Н. </w:t>
      </w:r>
      <w:proofErr w:type="spellStart"/>
      <w:r w:rsidR="00175CA5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Коробкина</w:t>
      </w:r>
      <w:proofErr w:type="spellEnd"/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16CA1" w:rsidRDefault="00016CA1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  <w:sectPr w:rsidR="00016CA1" w:rsidSect="00016CA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15BE8" w:rsidRPr="00016CA1" w:rsidRDefault="00A00981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lastRenderedPageBreak/>
        <w:t xml:space="preserve">Приложение 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к муниципальной программе 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«Формирование законопослушного поведения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участников дорожного движения </w:t>
      </w:r>
    </w:p>
    <w:p w:rsidR="00774EE5" w:rsidRPr="00016CA1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в </w:t>
      </w:r>
      <w:proofErr w:type="spellStart"/>
      <w:r w:rsidR="00774EE5" w:rsidRPr="00016CA1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Зеленчукском</w:t>
      </w:r>
      <w:proofErr w:type="spellEnd"/>
      <w:r w:rsidR="00774EE5" w:rsidRPr="00016CA1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муниципальном районе 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на 2018-2020</w:t>
      </w:r>
      <w:r w:rsidR="00F1231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годы»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15BE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План мероприятий по выполнению муниципальной программы «Формирование законопослушного поведения</w:t>
      </w:r>
    </w:p>
    <w:p w:rsidR="00774EE5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15BE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участников дорожного движения в </w:t>
      </w:r>
      <w:proofErr w:type="spellStart"/>
      <w:r w:rsidR="00774EE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Зеленчукском</w:t>
      </w:r>
      <w:proofErr w:type="spellEnd"/>
      <w:r w:rsidR="00774EE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муниципальном районе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  <w:r w:rsidRPr="00B15BE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на 2018-2020</w:t>
      </w:r>
      <w:r w:rsidR="00A009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B15BE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годы»</w:t>
      </w:r>
    </w:p>
    <w:p w:rsidR="00B15BE8" w:rsidRPr="00B15BE8" w:rsidRDefault="00B15BE8" w:rsidP="00B15B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B15BE8" w:rsidRPr="00B15BE8" w:rsidRDefault="00B15BE8" w:rsidP="00B15B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B15BE8" w:rsidRPr="00B15BE8" w:rsidRDefault="00B15BE8" w:rsidP="00B15B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B15BE8" w:rsidRPr="00B15BE8" w:rsidRDefault="00B15BE8" w:rsidP="00B15B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B15BE8" w:rsidRPr="00B15BE8" w:rsidRDefault="00B15BE8" w:rsidP="00B15BE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tbl>
      <w:tblPr>
        <w:tblW w:w="1421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6188"/>
        <w:gridCol w:w="1276"/>
        <w:gridCol w:w="1701"/>
        <w:gridCol w:w="1842"/>
        <w:gridCol w:w="2127"/>
      </w:tblGrid>
      <w:tr w:rsidR="00945EF2" w:rsidRPr="002912B4" w:rsidTr="00126AF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EF2" w:rsidRPr="002912B4" w:rsidRDefault="00945EF2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6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EF2" w:rsidRPr="002912B4" w:rsidRDefault="00945EF2" w:rsidP="00A009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EF2" w:rsidRPr="002912B4" w:rsidRDefault="00945EF2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16CA1" w:rsidRPr="002912B4" w:rsidTr="00126AF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2020</w:t>
            </w:r>
          </w:p>
        </w:tc>
      </w:tr>
      <w:tr w:rsidR="00016CA1" w:rsidRPr="002912B4" w:rsidTr="00126AF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bookmarkStart w:id="2" w:name="sub_191"/>
            <w:bookmarkEnd w:id="2"/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016CA1" w:rsidRPr="002912B4" w:rsidTr="00126AF7">
        <w:trPr>
          <w:trHeight w:val="5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6CA1" w:rsidRPr="002912B4" w:rsidRDefault="00A00981" w:rsidP="00B15B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8E13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0319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0319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42,5</w:t>
            </w:r>
          </w:p>
        </w:tc>
      </w:tr>
      <w:tr w:rsidR="00016CA1" w:rsidRPr="002912B4" w:rsidTr="00126AF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6CA1" w:rsidRPr="002912B4" w:rsidRDefault="00016CA1" w:rsidP="00945EF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Разработка планов мероприятий по профилактике детского дорожно-транспортного травматизма в учреждениях Зеленчукского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16CA1" w:rsidRPr="002912B4" w:rsidTr="00126AF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6CA1" w:rsidRPr="002912B4" w:rsidRDefault="00016CA1" w:rsidP="008E13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</w:t>
            </w:r>
            <w:r w:rsidR="00D5012C"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издание и распространение инфор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мационных материалов, тренинги, круглые столы)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C13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6,0</w:t>
            </w:r>
          </w:p>
        </w:tc>
      </w:tr>
      <w:tr w:rsidR="00016CA1" w:rsidRPr="002912B4" w:rsidTr="00126AF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126A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Приобретение светоотражающих элементов и распространение их среди учащихся младших классов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9,0</w:t>
            </w:r>
          </w:p>
        </w:tc>
      </w:tr>
      <w:tr w:rsidR="00016CA1" w:rsidRPr="002912B4" w:rsidTr="00126AF7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945EF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8E13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8E13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16,5</w:t>
            </w:r>
          </w:p>
        </w:tc>
      </w:tr>
      <w:tr w:rsidR="00016CA1" w:rsidRPr="002912B4" w:rsidTr="00126AF7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уроков правовых знаний</w:t>
            </w:r>
            <w:r w:rsidR="002912B4"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16CA1" w:rsidRPr="002912B4" w:rsidTr="00126AF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2912B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Организация и проведение совместно с ГИБДД </w:t>
            </w:r>
            <w:r w:rsidR="002912B4"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мероприятия «Безопасное колесо» 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для учащихся общеобразовательных организаций Зеленчукского муниципального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11,0</w:t>
            </w:r>
          </w:p>
        </w:tc>
      </w:tr>
      <w:tr w:rsidR="00016CA1" w:rsidRPr="002912B4" w:rsidTr="00126AF7">
        <w:trPr>
          <w:trHeight w:val="14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Информирование населения о состоянии и</w:t>
            </w:r>
          </w:p>
          <w:p w:rsidR="00016CA1" w:rsidRPr="002912B4" w:rsidRDefault="00016CA1" w:rsidP="00945E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принимаемых </w:t>
            </w:r>
            <w:proofErr w:type="gramStart"/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мерах</w:t>
            </w:r>
            <w:proofErr w:type="gramEnd"/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 безопасному поведению участников дорожного движения (сайт администрации Зеленчукского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16CA1" w:rsidRPr="002912B4" w:rsidTr="00126AF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A00981" w:rsidP="00126A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16CA1" w:rsidRPr="002912B4" w:rsidRDefault="00016CA1" w:rsidP="002912B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Информирование населения  по мероприятиям</w:t>
            </w:r>
            <w:r w:rsidR="00126AF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направленным на улучшение  дорожного полотна, по п</w:t>
            </w:r>
            <w:r w:rsidR="002912B4"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еречню аварийно-опасных участков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 первоочередных мер, направленных на устранение причин и условий совершения дорожно-транспортных происшествий на автомобильных дорогах общег</w:t>
            </w:r>
            <w:r w:rsidR="002912B4"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 пользования местного значения </w:t>
            </w: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(сайт администрации Зеленчукского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16CA1" w:rsidRPr="002912B4" w:rsidRDefault="00016CA1" w:rsidP="00B1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912B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016C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16CA1"/>
    <w:rsid w:val="000E3CC3"/>
    <w:rsid w:val="00126AF7"/>
    <w:rsid w:val="00175CA5"/>
    <w:rsid w:val="001A318F"/>
    <w:rsid w:val="0025450E"/>
    <w:rsid w:val="002912B4"/>
    <w:rsid w:val="0033193C"/>
    <w:rsid w:val="0035226E"/>
    <w:rsid w:val="00417E8A"/>
    <w:rsid w:val="004475BE"/>
    <w:rsid w:val="004658E5"/>
    <w:rsid w:val="004B060C"/>
    <w:rsid w:val="004E1EBF"/>
    <w:rsid w:val="0056039E"/>
    <w:rsid w:val="00567535"/>
    <w:rsid w:val="005B66E1"/>
    <w:rsid w:val="00636F70"/>
    <w:rsid w:val="00676B5A"/>
    <w:rsid w:val="006A46FE"/>
    <w:rsid w:val="00774EE5"/>
    <w:rsid w:val="00857FEB"/>
    <w:rsid w:val="00863A22"/>
    <w:rsid w:val="008A7CEE"/>
    <w:rsid w:val="008D1467"/>
    <w:rsid w:val="008E1327"/>
    <w:rsid w:val="00945EF2"/>
    <w:rsid w:val="00A00981"/>
    <w:rsid w:val="00A21889"/>
    <w:rsid w:val="00B15BE8"/>
    <w:rsid w:val="00BE1354"/>
    <w:rsid w:val="00C035D8"/>
    <w:rsid w:val="00C13660"/>
    <w:rsid w:val="00C27365"/>
    <w:rsid w:val="00C4798B"/>
    <w:rsid w:val="00C73BD0"/>
    <w:rsid w:val="00CB1B24"/>
    <w:rsid w:val="00D5012C"/>
    <w:rsid w:val="00D9534D"/>
    <w:rsid w:val="00E120EF"/>
    <w:rsid w:val="00E34B2E"/>
    <w:rsid w:val="00E53DBF"/>
    <w:rsid w:val="00E840D6"/>
    <w:rsid w:val="00ED3C4E"/>
    <w:rsid w:val="00F02D0D"/>
    <w:rsid w:val="00F12318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A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A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7A636FB2E7BF72D0FA72D023607A81E182986FDCAD7632B2BF5002qCC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Архитектура</cp:lastModifiedBy>
  <cp:revision>15</cp:revision>
  <cp:lastPrinted>2018-06-04T08:39:00Z</cp:lastPrinted>
  <dcterms:created xsi:type="dcterms:W3CDTF">2018-04-26T11:30:00Z</dcterms:created>
  <dcterms:modified xsi:type="dcterms:W3CDTF">2018-06-05T07:18:00Z</dcterms:modified>
</cp:coreProperties>
</file>