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КАРАЧАЕВО-ЧЕРКЕССКАЯ РЕСПУБЛИКА</w:t>
      </w:r>
    </w:p>
    <w:p w:rsidR="00DC2D6D" w:rsidRPr="00AC2E44" w:rsidRDefault="00DC2D6D" w:rsidP="00AC2E44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АДМИНИСТРАЦИЯ ЗЕЛЕНЧУКСКОГО МУНИЦИПАЛЬНОГО РАЙОНА</w:t>
      </w: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2D6D" w:rsidRPr="00AC2E44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E44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DC2D6D" w:rsidRPr="00DC2D6D" w:rsidRDefault="00DC2D6D" w:rsidP="00DC2D6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D6D" w:rsidRPr="00DC2D6D" w:rsidRDefault="00DC2D6D" w:rsidP="00AC2E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                    </w:t>
      </w:r>
      <w:r w:rsidR="00AC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 Зеленчукская                               №</w:t>
      </w:r>
    </w:p>
    <w:p w:rsidR="00DC2D6D" w:rsidRPr="00DC2D6D" w:rsidRDefault="00DC2D6D" w:rsidP="00DC2D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Финансового упра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муниципальной функции по  проведению анализа поступления налоговых и неналоговых доходов в бюджет Зеленчукского муниципального района</w:t>
      </w: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30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Уставом Зеленчукского муниципального района, постановлением администрации Зеленчукского муниципального района от 28.04.2012 №226 «О Порядке разработки и утверждения административных регламентов 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государственных и муниципальных функций и административных регламентов предоставления государственных и муниципальных услуг в 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ленчукском муниципальном районе» и в целях повышения результативности и качества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открытости и доступности исполнения муниципальной </w:t>
      </w:r>
      <w:r w:rsidR="0049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участников отношений, возникающих при исполнении муниципальной услуги,</w:t>
      </w:r>
    </w:p>
    <w:p w:rsidR="00DC2D6D" w:rsidRPr="002112F6" w:rsidRDefault="00DC2D6D" w:rsidP="00D70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6D" w:rsidRPr="00D70171" w:rsidRDefault="00DC2D6D" w:rsidP="00D70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017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D70171" w:rsidRDefault="00D70171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Финансового управления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функции по проведению 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поступления налоговых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 в бюджет Зеленчукского муниципального района</w:t>
      </w:r>
      <w:r w:rsidR="00B874FD" w:rsidRP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7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D6D" w:rsidRPr="002112F6" w:rsidRDefault="00DC2D6D" w:rsidP="00D701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Финансового управления администрации Зеленчукского муниципального района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функции по проведению анализа поступления налоговых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 в бюджет Зеленчукского муниципального района на оф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Зеленчукского муниципального района в 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«Интернет»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администрации, курирующего данные вопросы.</w:t>
      </w:r>
    </w:p>
    <w:tbl>
      <w:tblPr>
        <w:tblpPr w:leftFromText="180" w:rightFromText="180" w:vertAnchor="text" w:horzAnchor="page" w:tblpX="238" w:tblpY="-877"/>
        <w:tblOverlap w:val="never"/>
        <w:tblW w:w="248" w:type="dxa"/>
        <w:tblLook w:val="04A0" w:firstRow="1" w:lastRow="0" w:firstColumn="1" w:lastColumn="0" w:noHBand="0" w:noVBand="1"/>
      </w:tblPr>
      <w:tblGrid>
        <w:gridCol w:w="248"/>
      </w:tblGrid>
      <w:tr w:rsidR="00DC2D6D" w:rsidRPr="002112F6" w:rsidTr="00F9272F">
        <w:trPr>
          <w:trHeight w:val="272"/>
        </w:trPr>
        <w:tc>
          <w:tcPr>
            <w:tcW w:w="248" w:type="dxa"/>
          </w:tcPr>
          <w:p w:rsidR="00DC2D6D" w:rsidRPr="002112F6" w:rsidRDefault="00DC2D6D" w:rsidP="00D70171">
            <w:pPr>
              <w:keepNext/>
              <w:spacing w:after="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D6D" w:rsidRPr="002112F6" w:rsidRDefault="00DC2D6D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743C3A" w:rsidRPr="002112F6" w:rsidRDefault="00743C3A" w:rsidP="00D7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F5" w:rsidRPr="00D33CF5" w:rsidRDefault="00A75F17" w:rsidP="00D33CF5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5F17">
        <w:rPr>
          <w:rFonts w:ascii="Times New Roman" w:eastAsia="Times New Roman" w:hAnsi="Times New Roman" w:cs="Times New Roman"/>
          <w:b/>
          <w:lang w:eastAsia="ru-RU"/>
        </w:rPr>
        <w:t>ГЛАВА АДМИНИСТРАЦИИ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5F17">
        <w:rPr>
          <w:rFonts w:ascii="Times New Roman" w:eastAsia="Times New Roman" w:hAnsi="Times New Roman" w:cs="Times New Roman"/>
          <w:b/>
          <w:lang w:eastAsia="ru-RU"/>
        </w:rPr>
        <w:t xml:space="preserve">ЗЕЛЕНЧУКСКОГО </w:t>
      </w:r>
    </w:p>
    <w:p w:rsidR="00DC2D6D" w:rsidRPr="002112F6" w:rsidRDefault="00A75F17" w:rsidP="00D33CF5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17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5F17">
        <w:rPr>
          <w:rFonts w:ascii="Times New Roman" w:eastAsia="Times New Roman" w:hAnsi="Times New Roman" w:cs="Times New Roman"/>
          <w:b/>
          <w:lang w:eastAsia="ru-RU"/>
        </w:rPr>
        <w:t xml:space="preserve">РАЙОНА     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="00D33CF5" w:rsidRPr="00D33CF5">
        <w:rPr>
          <w:rFonts w:ascii="Times New Roman" w:eastAsia="Times New Roman" w:hAnsi="Times New Roman" w:cs="Times New Roman"/>
          <w:b/>
          <w:lang w:eastAsia="ru-RU"/>
        </w:rPr>
        <w:tab/>
      </w:r>
      <w:r w:rsidRPr="00A75F17">
        <w:rPr>
          <w:rFonts w:ascii="Times New Roman" w:eastAsia="Times New Roman" w:hAnsi="Times New Roman" w:cs="Times New Roman"/>
          <w:b/>
          <w:lang w:eastAsia="ru-RU"/>
        </w:rPr>
        <w:t>Н.А.БЕЛАНОВ</w:t>
      </w:r>
    </w:p>
    <w:p w:rsidR="00D33CF5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D33C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F5">
        <w:rPr>
          <w:rFonts w:ascii="Times New Roman" w:hAnsi="Times New Roman" w:cs="Times New Roman"/>
          <w:sz w:val="28"/>
          <w:szCs w:val="28"/>
        </w:rPr>
        <w:t xml:space="preserve"> к постановл</w:t>
      </w:r>
      <w:r w:rsidRPr="00D33CF5">
        <w:rPr>
          <w:rFonts w:ascii="Times New Roman" w:hAnsi="Times New Roman" w:cs="Times New Roman"/>
          <w:sz w:val="28"/>
          <w:szCs w:val="28"/>
        </w:rPr>
        <w:t>е</w:t>
      </w:r>
      <w:r w:rsidRPr="00D33CF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D33CF5" w:rsidRPr="00D33CF5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администрации Зеле</w:t>
      </w:r>
      <w:r w:rsidRPr="00D33CF5">
        <w:rPr>
          <w:rFonts w:ascii="Times New Roman" w:hAnsi="Times New Roman" w:cs="Times New Roman"/>
          <w:sz w:val="28"/>
          <w:szCs w:val="28"/>
        </w:rPr>
        <w:t>н</w:t>
      </w:r>
      <w:r w:rsidRPr="00D33CF5">
        <w:rPr>
          <w:rFonts w:ascii="Times New Roman" w:hAnsi="Times New Roman" w:cs="Times New Roman"/>
          <w:sz w:val="28"/>
          <w:szCs w:val="28"/>
        </w:rPr>
        <w:t>чукского</w:t>
      </w:r>
    </w:p>
    <w:p w:rsidR="00D33CF5" w:rsidRPr="00D33CF5" w:rsidRDefault="00D33CF5" w:rsidP="00D33C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33CF5">
        <w:rPr>
          <w:rFonts w:ascii="Times New Roman" w:hAnsi="Times New Roman" w:cs="Times New Roman"/>
          <w:sz w:val="28"/>
          <w:szCs w:val="28"/>
        </w:rPr>
        <w:t>муниципал</w:t>
      </w:r>
      <w:r w:rsidRPr="00D33CF5">
        <w:rPr>
          <w:rFonts w:ascii="Times New Roman" w:hAnsi="Times New Roman" w:cs="Times New Roman"/>
          <w:sz w:val="28"/>
          <w:szCs w:val="28"/>
        </w:rPr>
        <w:t>ь</w:t>
      </w:r>
      <w:r w:rsidRPr="00D33CF5">
        <w:rPr>
          <w:rFonts w:ascii="Times New Roman" w:hAnsi="Times New Roman" w:cs="Times New Roman"/>
          <w:sz w:val="28"/>
          <w:szCs w:val="28"/>
        </w:rPr>
        <w:t>ного района</w:t>
      </w:r>
    </w:p>
    <w:p w:rsidR="00DC2D6D" w:rsidRPr="00D33CF5" w:rsidRDefault="00D33CF5" w:rsidP="00D33CF5">
      <w:pPr>
        <w:spacing w:after="0" w:line="240" w:lineRule="auto"/>
        <w:ind w:left="4956"/>
        <w:rPr>
          <w:rFonts w:ascii="Times New Roman" w:eastAsiaTheme="minorEastAsia" w:hAnsi="Times New Roman" w:cs="Times New Roman"/>
        </w:rPr>
      </w:pPr>
      <w:r w:rsidRPr="00D33CF5">
        <w:rPr>
          <w:rFonts w:ascii="Times New Roman" w:hAnsi="Times New Roman" w:cs="Times New Roman"/>
          <w:sz w:val="28"/>
          <w:szCs w:val="28"/>
        </w:rPr>
        <w:t xml:space="preserve">от                 №  </w:t>
      </w:r>
    </w:p>
    <w:p w:rsidR="00DC2D6D" w:rsidRPr="002112F6" w:rsidRDefault="00DC2D6D" w:rsidP="00D33CF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0FAF" w:rsidRPr="002112F6" w:rsidRDefault="00AD0FAF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FAF" w:rsidRPr="002112F6" w:rsidRDefault="00AD0FAF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B" w:rsidRPr="002112F6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F6815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Финансового управления 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Зеле</w:t>
      </w:r>
      <w:r w:rsidR="008F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087B" w:rsidRPr="002112F6" w:rsidRDefault="0036087B" w:rsidP="0036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по исполнению муниципальной функции по проведению ан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лиза поступления налоговых и неналоговых доходов в бюджет 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628D6"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Финансового управления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Финансовое упра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ление) по исполнению муниципальной функции по проведению анализа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(далее - административный регламент) разработан с 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лью организации проведения анализа поступлений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района. Администрати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регламент определяет сроки и последовательность действий (админ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процедур) при осуществлении полномочий по исполнению 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муниципальной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Исполнение муниципальной функции по проведению анализа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7E2B9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(далее - муниципальная функция) осуществляется в соо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следующими нормативными правовыми актами: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первая) от 31.07.1998г. №146-ФЗ;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вторая) от 05.08.2000г. №117-ФЗ;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 от 31.07.1998г. №145-ФЗ;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общих принципах организации местного самоуправления в РФ» от 06.10.2003г. №131-ФЗ;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«Об утверждении 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казаний о порядке применения бюджетной классификации Российской Федерации</w:t>
      </w:r>
      <w:r w:rsidR="008E2FC6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и на плановый период 2014 и 2015 годов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C1A62" w:rsidRPr="002112F6" w:rsidRDefault="003C1A62" w:rsidP="003C1A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Совета Зеленчукского муниципального района от 24.01.2006 № 8 «Об утверждении  Положения о бюджетном процессе в Зеленчукском муниципальном  районе»;</w:t>
      </w:r>
    </w:p>
    <w:p w:rsidR="003C1A62" w:rsidRPr="002112F6" w:rsidRDefault="003C1A62" w:rsidP="003C1A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Зеленчукского муниципального района  от 29.04.2011 № 146 "Об утверждении Положения о Финансовом упра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лении администрации Зеленчукского муниципального района Карача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во-Черкесской Республики»;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 бюджете </w:t>
      </w:r>
      <w:r w:rsidR="003C1A6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финансовый год;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Зеленчукского муниципального района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ведени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кассового плана исполнения бюджета </w:t>
      </w:r>
      <w:r w:rsidR="00F562F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формировани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8E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12.02.2013 №6</w:t>
      </w:r>
      <w:r w:rsidR="00AB24EA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A8E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87B" w:rsidRPr="002112F6" w:rsidRDefault="0036087B" w:rsidP="0036087B">
      <w:pPr>
        <w:numPr>
          <w:ilvl w:val="0"/>
          <w:numId w:val="1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актами, регулирующими вышеук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занные правоотношения.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Исполнение муниципальной функции осуществляет Финансовое управление в лице отдела </w:t>
      </w:r>
      <w:r w:rsidR="00193440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исполнения бюджета по доходам и межбюджетным отношениям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Результатом исполнения муниципальной функции является обесп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анализа исполнения прогнозных назначений по налоговым и неналог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доходам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исполнении муниципальной функции и в целях получения 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необходимых для ее исполнения, Финансовое управление взаим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доходов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района;</w:t>
      </w:r>
    </w:p>
    <w:p w:rsidR="0036087B" w:rsidRPr="002112F6" w:rsidRDefault="002B6A1C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№2 по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рачаево-Черкесской Республике</w:t>
      </w:r>
      <w:proofErr w:type="gramStart"/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87B" w:rsidRPr="002112F6" w:rsidRDefault="0036087B" w:rsidP="0036087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 и организациями, имеющими сведения, необходимые для исполнения муниципальной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исполнения муниципальной функции необходимы следующие документы: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по доходам бюджета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(составление и ведения кассового плана осуществляется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нансовым управлением в порядке и по формам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proofErr w:type="gramEnd"/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управления администрации Зеленчукского муниципального района «Об утверждении порядка по составлению и ведению кассового плана исполнения бюджета Зеленчукского муниципального района, формирования предельных объемов финансирования» от 12.02.2013 №6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кассовых поступлений в бюджет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(предоставляется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чейства по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087B" w:rsidRPr="002112F6" w:rsidRDefault="0036087B" w:rsidP="0036087B">
      <w:pPr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ресурсы Финансового управления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2098D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 Муниципальная функция предоставляется бесплатно.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Порядок информирования о муниципальной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AE623C" w:rsidRPr="002112F6" w:rsidRDefault="0036087B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 </w:t>
      </w:r>
      <w:r w:rsidR="00AE623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369140, ст. Зеленчукская, ул. Первомайская, д.129 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Финансового управления для получения справок по вх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дящей корреспонденции: (887878) 5-12-39, 5-19-13.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zelfin</w:t>
      </w:r>
      <w:proofErr w:type="spell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12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 График работы финансового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8.00 - 17.00 (перерыв на обед - 12.00 - 13.00)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 Финансовом управлении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отдел планирования и исполнения бюджета по доходам и ме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отношениям (далее – отдел), кабинет 8. </w:t>
      </w:r>
    </w:p>
    <w:p w:rsidR="00AE623C" w:rsidRPr="002112F6" w:rsidRDefault="00AE623C" w:rsidP="00AE6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 отдела:   (887878)  5-19-13.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получения консультации по вопросам проц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исполнения муниципальной функции заявители обращаются в Фина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управление.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являются бесплатными и могут осуществляться: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(на основании письменного обращения);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36087B" w:rsidRPr="002112F6" w:rsidRDefault="0036087B" w:rsidP="0036087B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должностными лицами отдела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и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бюджета по доходам и межбюджетным отношениям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управления,  обеспечивающими исполнение муниципальной функции,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устной, письменной и электронной форме.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заявителя Финансовое управление представляет инфо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 в письменном виде. Для этого заявитель представляет в Финансовое управление письменное обращение на имя руководителя. В течение 30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лендарных дней  обращение рассматривается и готовится ответ по интерес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ющему вопросу.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заявителем при проведении консультации, не является основанием для принятия решения, совершения действия (бе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уполномоченными органами при осуществлении исполнения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 функции.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ходе исполнения муниципальной функции пред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непосредственно должностными лицами отдела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исполнения бюджета по доходам и межбюджетным отношениям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управления, обеспечивающими исполнение муниципальной функции: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(на основании письменного обращения);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36087B" w:rsidRPr="002112F6" w:rsidRDefault="0036087B" w:rsidP="0036087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электронной почте.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устные и письменные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должностные лица и ответственные исполнители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соблюдая правила деловой этики, подробно и в вежливой (корректной) форме информируют обратившихся по интересующим их вопросам.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должен начинаться с информации о наименовании органа, в который позв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гражданин, фамилии, имени, отчества и должности работника, приня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телефонный звонок.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должностным лицом, принявшим звонок, самосто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ответить на поставленный вопрос, телефонный звонок должен быть переадресован (переведен) на другое должностное лицо, или же обративш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 лицу должен быть сообщен телефонный номер, по которому можно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лучить необходимую информацию. </w:t>
      </w:r>
      <w:proofErr w:type="gramEnd"/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Сроки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осуществляется в сроки, указа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 разделе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Перечень оснований для приостановления исполнения муниципал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функции либо отказа в исполнении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приостановления исполнения муниципальной функции, либо отказа в ее исполнении является принятие нормативно-правового акта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369A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упразднении или передаче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функции иному органу исполнительной власти муниципального образования.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местам исполнения муниципальной функции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должностных лиц оборудуется персональным компьют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с установленным необходимым программным обеспечением и другой оргтехникой, позволяющими организовывать исполнение муниципальной функции оперативно, качественно и в полном объеме.</w:t>
      </w:r>
    </w:p>
    <w:p w:rsidR="0036087B" w:rsidRPr="002112F6" w:rsidRDefault="0036087B" w:rsidP="0036087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функции включает в себя следующие адм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нистративные процедуры: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кассового плана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и анализ его исполнения;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фактического исполнения плановых назнач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района, утвержденных Решением о бюджете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год, и внесение соответствующих изменений в Решение о бюджете;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ежедневных поступлений налоговых и неналоговых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бюджет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36087B" w:rsidRPr="002112F6" w:rsidRDefault="0036087B" w:rsidP="0036087B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аналитической информации по исполнению плановых назначений по налоговым и неналоговым доходам.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Составление кассового плана по налоговым и неналоговым доходам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 и анализ его исполнения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Предоставление  главными администраторами доходов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Финансовое управление помесячн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распределения плановых поступлений доходов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предстоящий квартал финансового года не поз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15 числа месяца, предшествующему началу квартала.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Предоставление  главными администраторами доходов бюджета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Финансовое управление скоррект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по фактическим поступлениям помесячного распределения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в бюджет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на следующий месяц текущего квартала финансового года не позднее 20 числа текущего месяца.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Анализ  помесячного распределения поступлений доходов в бю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="001759F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1759FC" w:rsidP="001759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Формирование прогноза поступлений налоговых и неналоговых доходов в бюджет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на предстоящий месяц по </w:t>
      </w:r>
      <w:proofErr w:type="spellStart"/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proofErr w:type="spell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Финансового управления администр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Зеленчукского муниципального района «Об утверждении порядка по составлению и ведению кассового плана исполнения бюджета Зеленчу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формирования предельных объемов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нансирования» от 12.02.2013 №6)   </w:t>
      </w:r>
      <w:r w:rsidR="0036087B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финансового года.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Представление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Финансового управления администр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кассового плана и прогноза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ступлений налоговых и неналоговых доходов в бюджет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на предстоящий месяц.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 анализа фактического исполнения плановых назн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чений по налоговым и неналоговым доходам бюджета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района, утвержденных Решением о бюджете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на текущий финансовый год, и внесение соответств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изменений в Решение о бюджете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Анализ исполнения плановых назначений по налоговым и ненал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говым доходам на основании данных, содержащихся в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перечисле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бюджет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ставляемых 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информационных ресурсов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903A9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уточненных плановых назначений по налоговым и 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доходам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поступивших от  главных администраторов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ленчукского муници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и проведенного анализа исполнения плановых показателей с полученными предложениями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страторов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доходов бюджета.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</w:t>
      </w:r>
      <w:r w:rsidR="004D20E0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об уточнении бюджета на текущий фина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совый год, подготовка Представления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администрации Зеленчукского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по уточнению пл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назначений по налоговым и неналоговым доходам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согласованных с  главными администратор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доходов бюджета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 последующим рассмотрением в Совете 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Предста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готовится в форме Решения о внесении изменений в  бюджет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текущий финансовый год.</w:t>
      </w:r>
    </w:p>
    <w:p w:rsidR="0036087B" w:rsidRPr="002112F6" w:rsidRDefault="0036087B" w:rsidP="00360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Мониторинг ежедневных поступлений налоговых и неналоговых 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в бюджет </w:t>
      </w:r>
      <w:r w:rsidR="009C7022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3.3.1.Получение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 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казначейства по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еркесской </w:t>
      </w:r>
      <w:r w:rsidR="00046151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Анализ ежедневных поступлений налоговых и неналоговых дох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на основании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Составление аналитической информации по исполнению плановых назначений по налоговым и неналоговым доходам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Проверка на соответствие консолидированного отчета о кассовых поступлениях и выбытиях 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перечисленных поступлений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отчетный период.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Ежемесячное составление аналитической информации по форме «план-факт» нарастающим итогом с начала текущего года.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Ежеквартальная подготовка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плановых назначений по налоговым и неналоговым доходам бю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представление Главе 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062924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B6A1C"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24" w:rsidRPr="002112F6" w:rsidRDefault="00062924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5B" w:rsidRDefault="0036087B" w:rsidP="00360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</w:p>
    <w:p w:rsidR="0036087B" w:rsidRPr="002112F6" w:rsidRDefault="0036087B" w:rsidP="003608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функции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ос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должностными лицами Финансового управления, ответстве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 организацию работы по исполнению муниципальной функции.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закрепляется в соответствующих должностных инструкциях муниципальных служащих в соответствии с тр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законодательства Российской Федерации.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осуществляет начальник Финансового управления.</w:t>
      </w:r>
    </w:p>
    <w:p w:rsidR="00062924" w:rsidRPr="002112F6" w:rsidRDefault="00062924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5B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действий (бездействия) и решений,</w:t>
      </w:r>
    </w:p>
    <w:p w:rsidR="00D7025B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осуществляемых</w:t>
      </w:r>
      <w:proofErr w:type="gramEnd"/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(принимаемых) в ходе исполнении </w:t>
      </w:r>
    </w:p>
    <w:p w:rsidR="0036087B" w:rsidRPr="002112F6" w:rsidRDefault="0036087B" w:rsidP="008F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фун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11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Действия (бездействие) и решения должностных лиц, осуществля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(принимаемых) при исполнении муниципальной функции, могут быть обжалованы заявителем в досудебном и судебном порядке.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5.2 Заявитель вправе обратиться с жалобой лично (устно) или направить письменное предложение, заявление или жалобу (далее - письменное обр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щение).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либо наименование органа, в которое направляет письменное обр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либо фамилию, имя, отчество соответствующего должностного лица, либо должность соответствующего лица, а также свои фамилию, имя, отч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обращении, поступившем в форме электронного документа, гражд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 в обязательном порядке указывает свои фамилию, имя, отчество (п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следнее - при наличии), адрес электронной почты, если ответ должен быть направлен в форме электронного документа,  почтовый адрес, если ответ должен быть направлен в письменной форме.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обращении могут быть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87B" w:rsidRPr="002112F6" w:rsidRDefault="0036087B" w:rsidP="0036087B">
      <w:pPr>
        <w:numPr>
          <w:ilvl w:val="0"/>
          <w:numId w:val="7"/>
        </w:numPr>
        <w:tabs>
          <w:tab w:val="center" w:pos="-5220"/>
          <w:tab w:val="left" w:pos="-32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заявитель считает, что наруш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его права, свободы и законные интересы, созданы препятствия к их реализации;</w:t>
      </w:r>
    </w:p>
    <w:p w:rsidR="0036087B" w:rsidRPr="002112F6" w:rsidRDefault="0036087B" w:rsidP="0036087B">
      <w:pPr>
        <w:numPr>
          <w:ilvl w:val="0"/>
          <w:numId w:val="7"/>
        </w:numPr>
        <w:tabs>
          <w:tab w:val="center" w:pos="-5220"/>
          <w:tab w:val="left" w:pos="-324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Финансовое управление.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Финансовое управление или должностному лицу в соответствии с компетенцией, рассматривается в теч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30 дней со дня регистрации письменного обращения.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письменного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должностным лицом Финансового управления принимается решение об уд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влетворении требований заявителя либо об отказе в удовлетворении жалобы.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подписанный начальником Финансового управления и содержащий результаты рассмотрения обращения, направляется заявителю.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если в письменном обращении не </w:t>
      </w: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данина, направившего обращение, и почтовый адрес, по которому должен быть направлен ответ, ответ на обращение не дается. 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или должностное лицо при получении письме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членов его семьи, вправе оставить обращение без ответа по существу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в нем вопросов и сообщить гражданину, направившему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 недопустимости злоупотребления правом.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 и почтовый адрес поддаются прочтению.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существу,  в связи с ранее направляемыми обращениями, и при этом в обращении не пр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новые доводы или обстоятельства, начальник Финансового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должностное лицо либо уполномоченное на то лицо вправе принять р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о безосновательности очередного обращения и прекращении перепи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 гражданином по данному вопросу</w:t>
      </w:r>
      <w:proofErr w:type="gramEnd"/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указанное обращ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ранее направляемые обращения направлялись в Финансовое управл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одному и тому же должностному лицу. О данном решении уведо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гражданин, направивший обращение.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обращение, сообщается о невозможности дать ответ по существу п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 в нем вопроса в связи с недопустимостью разглашения указа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сведений.</w:t>
      </w:r>
    </w:p>
    <w:p w:rsidR="0036087B" w:rsidRPr="002112F6" w:rsidRDefault="0036087B" w:rsidP="0036087B">
      <w:pPr>
        <w:tabs>
          <w:tab w:val="center" w:pos="-5220"/>
          <w:tab w:val="left" w:pos="-32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Должностные лица за допущенные нарушения административного регламента, за необоснованный отказ от рассмотрения жалобы (заявления, обращения) и отказ от ее (их) удовлетворения в случае, если решения след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12F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инстанций подтверждают правоту заявителя, несут ответственность, предусмотренную законодательством Российской Федерации.</w:t>
      </w:r>
    </w:p>
    <w:p w:rsidR="00C83A6D" w:rsidRDefault="00C83A6D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 xml:space="preserve">УПРАВДЕЛАМИ АДМИНИСТРАЦИИ </w:t>
      </w: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b/>
        </w:rPr>
      </w:pPr>
      <w:r w:rsidRPr="00374E3A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Ф.А. КАГИ</w:t>
      </w:r>
      <w:r w:rsidRPr="00374E3A">
        <w:rPr>
          <w:rFonts w:ascii="Times New Roman" w:hAnsi="Times New Roman" w:cs="Times New Roman"/>
          <w:b/>
        </w:rPr>
        <w:t>Е</w:t>
      </w:r>
      <w:r w:rsidRPr="00374E3A">
        <w:rPr>
          <w:rFonts w:ascii="Times New Roman" w:hAnsi="Times New Roman" w:cs="Times New Roman"/>
          <w:b/>
        </w:rPr>
        <w:t>ВА</w:t>
      </w:r>
    </w:p>
    <w:p w:rsidR="00374E3A" w:rsidRPr="00374E3A" w:rsidRDefault="00374E3A" w:rsidP="0037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4E3A" w:rsidRPr="00374E3A" w:rsidSect="00D70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5CC"/>
    <w:multiLevelType w:val="hybridMultilevel"/>
    <w:tmpl w:val="5B984078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0D"/>
    <w:multiLevelType w:val="hybridMultilevel"/>
    <w:tmpl w:val="561E461A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126F"/>
    <w:multiLevelType w:val="hybridMultilevel"/>
    <w:tmpl w:val="BA0003FE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72682"/>
    <w:multiLevelType w:val="hybridMultilevel"/>
    <w:tmpl w:val="29C6E8D6"/>
    <w:lvl w:ilvl="0" w:tplc="BC163A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5AF0"/>
    <w:multiLevelType w:val="hybridMultilevel"/>
    <w:tmpl w:val="FDAC6F82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511CF"/>
    <w:multiLevelType w:val="hybridMultilevel"/>
    <w:tmpl w:val="B12EC686"/>
    <w:lvl w:ilvl="0" w:tplc="BC163A0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734E6"/>
    <w:multiLevelType w:val="hybridMultilevel"/>
    <w:tmpl w:val="515CB28E"/>
    <w:lvl w:ilvl="0" w:tplc="BC163A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4B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46151"/>
    <w:rsid w:val="00061A98"/>
    <w:rsid w:val="00062924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54A"/>
    <w:rsid w:val="00173875"/>
    <w:rsid w:val="001759FC"/>
    <w:rsid w:val="001833C0"/>
    <w:rsid w:val="00185452"/>
    <w:rsid w:val="00186688"/>
    <w:rsid w:val="00193440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2F6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B6A1C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4BB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087B"/>
    <w:rsid w:val="00367A18"/>
    <w:rsid w:val="00371D89"/>
    <w:rsid w:val="00373209"/>
    <w:rsid w:val="00374E3A"/>
    <w:rsid w:val="003766D9"/>
    <w:rsid w:val="003768F6"/>
    <w:rsid w:val="00391C64"/>
    <w:rsid w:val="00394438"/>
    <w:rsid w:val="003958AF"/>
    <w:rsid w:val="00396544"/>
    <w:rsid w:val="003A4170"/>
    <w:rsid w:val="003B2F86"/>
    <w:rsid w:val="003C1A62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1598B"/>
    <w:rsid w:val="0041674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903A9"/>
    <w:rsid w:val="0049050F"/>
    <w:rsid w:val="004A1A30"/>
    <w:rsid w:val="004A6AAF"/>
    <w:rsid w:val="004B1D73"/>
    <w:rsid w:val="004B33CC"/>
    <w:rsid w:val="004B49C7"/>
    <w:rsid w:val="004B6BC1"/>
    <w:rsid w:val="004C63CD"/>
    <w:rsid w:val="004D20E0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55A8E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04D69"/>
    <w:rsid w:val="00720927"/>
    <w:rsid w:val="00722FC9"/>
    <w:rsid w:val="007310AE"/>
    <w:rsid w:val="00735DA9"/>
    <w:rsid w:val="00743C3A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2B96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2FC6"/>
    <w:rsid w:val="008F1A99"/>
    <w:rsid w:val="008F6815"/>
    <w:rsid w:val="00905607"/>
    <w:rsid w:val="00916B48"/>
    <w:rsid w:val="009176B0"/>
    <w:rsid w:val="00927C7E"/>
    <w:rsid w:val="0094192A"/>
    <w:rsid w:val="009474F4"/>
    <w:rsid w:val="00950B7E"/>
    <w:rsid w:val="00961FFE"/>
    <w:rsid w:val="0097313D"/>
    <w:rsid w:val="009818E4"/>
    <w:rsid w:val="00986456"/>
    <w:rsid w:val="009907F1"/>
    <w:rsid w:val="0099126A"/>
    <w:rsid w:val="009B3B29"/>
    <w:rsid w:val="009C0336"/>
    <w:rsid w:val="009C7022"/>
    <w:rsid w:val="009D001F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28D6"/>
    <w:rsid w:val="00A63C91"/>
    <w:rsid w:val="00A64A41"/>
    <w:rsid w:val="00A67CF4"/>
    <w:rsid w:val="00A711F5"/>
    <w:rsid w:val="00A71914"/>
    <w:rsid w:val="00A74E0B"/>
    <w:rsid w:val="00A75F17"/>
    <w:rsid w:val="00A80463"/>
    <w:rsid w:val="00A80AE3"/>
    <w:rsid w:val="00A845A7"/>
    <w:rsid w:val="00A86585"/>
    <w:rsid w:val="00A94076"/>
    <w:rsid w:val="00AA04E2"/>
    <w:rsid w:val="00AA144E"/>
    <w:rsid w:val="00AB24EA"/>
    <w:rsid w:val="00AB3C32"/>
    <w:rsid w:val="00AC1AB7"/>
    <w:rsid w:val="00AC1CB5"/>
    <w:rsid w:val="00AC2E44"/>
    <w:rsid w:val="00AD0FAF"/>
    <w:rsid w:val="00AE0B59"/>
    <w:rsid w:val="00AE4652"/>
    <w:rsid w:val="00AE623C"/>
    <w:rsid w:val="00AF347F"/>
    <w:rsid w:val="00AF5BF8"/>
    <w:rsid w:val="00AF6AB0"/>
    <w:rsid w:val="00B015E1"/>
    <w:rsid w:val="00B16C0A"/>
    <w:rsid w:val="00B2098D"/>
    <w:rsid w:val="00B22EE3"/>
    <w:rsid w:val="00B230E4"/>
    <w:rsid w:val="00B3493A"/>
    <w:rsid w:val="00B40B82"/>
    <w:rsid w:val="00B45239"/>
    <w:rsid w:val="00B62153"/>
    <w:rsid w:val="00B6466E"/>
    <w:rsid w:val="00B724C4"/>
    <w:rsid w:val="00B74B33"/>
    <w:rsid w:val="00B83E8B"/>
    <w:rsid w:val="00B874FD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33CF5"/>
    <w:rsid w:val="00D43BC5"/>
    <w:rsid w:val="00D466F7"/>
    <w:rsid w:val="00D47FEA"/>
    <w:rsid w:val="00D575A4"/>
    <w:rsid w:val="00D60621"/>
    <w:rsid w:val="00D624D2"/>
    <w:rsid w:val="00D67734"/>
    <w:rsid w:val="00D70171"/>
    <w:rsid w:val="00D7025B"/>
    <w:rsid w:val="00D70CFC"/>
    <w:rsid w:val="00D750D0"/>
    <w:rsid w:val="00D86C23"/>
    <w:rsid w:val="00D947EB"/>
    <w:rsid w:val="00DA1AB5"/>
    <w:rsid w:val="00DA72DC"/>
    <w:rsid w:val="00DB322E"/>
    <w:rsid w:val="00DC1F15"/>
    <w:rsid w:val="00DC2D6D"/>
    <w:rsid w:val="00DD04C6"/>
    <w:rsid w:val="00DD2F54"/>
    <w:rsid w:val="00DD54D5"/>
    <w:rsid w:val="00DD7074"/>
    <w:rsid w:val="00DE0438"/>
    <w:rsid w:val="00DE34C7"/>
    <w:rsid w:val="00DE3D29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369AB"/>
    <w:rsid w:val="00F44210"/>
    <w:rsid w:val="00F45091"/>
    <w:rsid w:val="00F50BD8"/>
    <w:rsid w:val="00F5159C"/>
    <w:rsid w:val="00F5276A"/>
    <w:rsid w:val="00F53923"/>
    <w:rsid w:val="00F562FA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92F7-65A8-422A-833D-3EEE6CB4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Ams</cp:lastModifiedBy>
  <cp:revision>26</cp:revision>
  <cp:lastPrinted>2013-05-15T10:20:00Z</cp:lastPrinted>
  <dcterms:created xsi:type="dcterms:W3CDTF">2013-05-07T07:06:00Z</dcterms:created>
  <dcterms:modified xsi:type="dcterms:W3CDTF">2013-05-16T05:49:00Z</dcterms:modified>
</cp:coreProperties>
</file>