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A8" w:rsidRDefault="000206A8" w:rsidP="000206A8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06A8">
        <w:rPr>
          <w:sz w:val="28"/>
          <w:szCs w:val="28"/>
        </w:rPr>
        <w:t>О</w:t>
      </w:r>
      <w:r>
        <w:rPr>
          <w:sz w:val="28"/>
          <w:szCs w:val="28"/>
        </w:rPr>
        <w:t>снования</w:t>
      </w:r>
      <w:r w:rsidRPr="000206A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0206A8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взыскания</w:t>
      </w:r>
      <w:r w:rsidRPr="000206A8">
        <w:rPr>
          <w:sz w:val="28"/>
          <w:szCs w:val="28"/>
        </w:rPr>
        <w:t xml:space="preserve"> </w:t>
      </w:r>
      <w:r>
        <w:rPr>
          <w:sz w:val="28"/>
          <w:szCs w:val="28"/>
        </w:rPr>
        <w:t>неустойки</w:t>
      </w:r>
      <w:r w:rsidRPr="000206A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0206A8">
        <w:rPr>
          <w:sz w:val="28"/>
          <w:szCs w:val="28"/>
        </w:rPr>
        <w:t xml:space="preserve"> </w:t>
      </w:r>
      <w:r>
        <w:rPr>
          <w:sz w:val="28"/>
          <w:szCs w:val="28"/>
        </w:rPr>
        <w:t>несвоевременную</w:t>
      </w:r>
      <w:r w:rsidRPr="000206A8">
        <w:rPr>
          <w:sz w:val="28"/>
          <w:szCs w:val="28"/>
        </w:rPr>
        <w:t xml:space="preserve"> </w:t>
      </w:r>
      <w:r>
        <w:rPr>
          <w:sz w:val="28"/>
          <w:szCs w:val="28"/>
        </w:rPr>
        <w:t>уплату</w:t>
      </w:r>
      <w:r w:rsidRPr="000206A8">
        <w:rPr>
          <w:sz w:val="28"/>
          <w:szCs w:val="28"/>
        </w:rPr>
        <w:t xml:space="preserve"> </w:t>
      </w:r>
      <w:r>
        <w:rPr>
          <w:sz w:val="28"/>
          <w:szCs w:val="28"/>
        </w:rPr>
        <w:t>алиментов</w:t>
      </w:r>
      <w:r w:rsidRPr="000206A8">
        <w:rPr>
          <w:sz w:val="28"/>
          <w:szCs w:val="28"/>
        </w:rPr>
        <w:t xml:space="preserve"> </w:t>
      </w:r>
      <w:r>
        <w:rPr>
          <w:sz w:val="28"/>
          <w:szCs w:val="28"/>
        </w:rPr>
        <w:t>на содержание детей»</w:t>
      </w:r>
    </w:p>
    <w:p w:rsidR="000206A8" w:rsidRPr="000206A8" w:rsidRDefault="000206A8" w:rsidP="000206A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06A8">
        <w:rPr>
          <w:sz w:val="28"/>
          <w:szCs w:val="28"/>
        </w:rPr>
        <w:t>Согласно </w:t>
      </w:r>
      <w:hyperlink r:id="rId4" w:tgtFrame="_blank" w:history="1">
        <w:r w:rsidRPr="000206A8">
          <w:rPr>
            <w:sz w:val="28"/>
            <w:szCs w:val="28"/>
          </w:rPr>
          <w:t>ст. 6</w:t>
        </w:r>
      </w:hyperlink>
      <w:r w:rsidRPr="000206A8">
        <w:rPr>
          <w:sz w:val="28"/>
          <w:szCs w:val="28"/>
        </w:rPr>
        <w:t> Федерального закона от 24 июля 1998 г. N 124-ФЗ «Об основных гарантиях прав ребенка в Российской Федерации»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 </w:t>
      </w:r>
      <w:hyperlink r:id="rId5" w:history="1">
        <w:r w:rsidRPr="000206A8">
          <w:rPr>
            <w:sz w:val="28"/>
            <w:szCs w:val="28"/>
          </w:rPr>
          <w:t>Семейным кодексом Российской Федерации</w:t>
        </w:r>
      </w:hyperlink>
      <w:r w:rsidRPr="000206A8">
        <w:rPr>
          <w:sz w:val="28"/>
          <w:szCs w:val="28"/>
        </w:rPr>
        <w:t> и другими нормативными правовыми актами Российской Федерации.</w:t>
      </w:r>
      <w:proofErr w:type="gramEnd"/>
    </w:p>
    <w:p w:rsidR="000206A8" w:rsidRPr="000206A8" w:rsidRDefault="000206A8" w:rsidP="000206A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tgtFrame="_blank" w:history="1">
        <w:r w:rsidRPr="000206A8">
          <w:rPr>
            <w:sz w:val="28"/>
            <w:szCs w:val="28"/>
          </w:rPr>
          <w:t>Статья 38</w:t>
        </w:r>
      </w:hyperlink>
      <w:r w:rsidRPr="000206A8">
        <w:rPr>
          <w:sz w:val="28"/>
          <w:szCs w:val="28"/>
        </w:rPr>
        <w:t> Конституции Российской Федерации указывает, что забота о детях, их воспитание - равное право и обязанность родителей.</w:t>
      </w:r>
    </w:p>
    <w:p w:rsidR="000206A8" w:rsidRPr="000206A8" w:rsidRDefault="000206A8" w:rsidP="000206A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6A8">
        <w:rPr>
          <w:sz w:val="28"/>
          <w:szCs w:val="28"/>
        </w:rPr>
        <w:t>Согласно </w:t>
      </w:r>
      <w:hyperlink r:id="rId7" w:tgtFrame="_blank" w:history="1">
        <w:r w:rsidRPr="000206A8">
          <w:rPr>
            <w:sz w:val="28"/>
            <w:szCs w:val="28"/>
          </w:rPr>
          <w:t>ст. 60 Семейного кодекса РФ</w:t>
        </w:r>
      </w:hyperlink>
      <w:r w:rsidRPr="000206A8">
        <w:rPr>
          <w:sz w:val="28"/>
          <w:szCs w:val="28"/>
        </w:rPr>
        <w:t> ребенок имеет право на получение содержания от своих родителей и других членов семьи в порядке и в размерах, которые установлены настоящим кодексом.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0206A8" w:rsidRPr="000206A8" w:rsidRDefault="000206A8" w:rsidP="000206A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6A8">
        <w:rPr>
          <w:sz w:val="28"/>
          <w:szCs w:val="28"/>
        </w:rPr>
        <w:t>В соответствии со </w:t>
      </w:r>
      <w:hyperlink r:id="rId8" w:tgtFrame="_blank" w:history="1">
        <w:r w:rsidRPr="000206A8">
          <w:rPr>
            <w:sz w:val="28"/>
            <w:szCs w:val="28"/>
          </w:rPr>
          <w:t>ст. 80 Семейного кодекса РФ</w:t>
        </w:r>
      </w:hyperlink>
      <w:r w:rsidRPr="000206A8">
        <w:rPr>
          <w:sz w:val="28"/>
          <w:szCs w:val="28"/>
        </w:rPr>
        <w:t> родители обязаны содержать своих несовершеннолетних детей. В случае</w:t>
      </w:r>
      <w:proofErr w:type="gramStart"/>
      <w:r w:rsidRPr="000206A8">
        <w:rPr>
          <w:sz w:val="28"/>
          <w:szCs w:val="28"/>
        </w:rPr>
        <w:t>,</w:t>
      </w:r>
      <w:proofErr w:type="gramEnd"/>
      <w:r w:rsidRPr="000206A8">
        <w:rPr>
          <w:sz w:val="28"/>
          <w:szCs w:val="28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206A8" w:rsidRPr="000206A8" w:rsidRDefault="000206A8" w:rsidP="000206A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6A8">
        <w:rPr>
          <w:sz w:val="28"/>
          <w:szCs w:val="28"/>
        </w:rPr>
        <w:t xml:space="preserve">В соответствии с </w:t>
      </w:r>
      <w:proofErr w:type="gramStart"/>
      <w:r w:rsidRPr="000206A8">
        <w:rPr>
          <w:sz w:val="28"/>
          <w:szCs w:val="28"/>
        </w:rPr>
        <w:t>ч</w:t>
      </w:r>
      <w:proofErr w:type="gramEnd"/>
      <w:r w:rsidRPr="000206A8">
        <w:rPr>
          <w:sz w:val="28"/>
          <w:szCs w:val="28"/>
        </w:rPr>
        <w:t>.2 </w:t>
      </w:r>
      <w:hyperlink r:id="rId9" w:tgtFrame="_blank" w:history="1">
        <w:r w:rsidRPr="000206A8">
          <w:rPr>
            <w:sz w:val="28"/>
            <w:szCs w:val="28"/>
          </w:rPr>
          <w:t>ст. 115 Семейного кодекса РФ</w:t>
        </w:r>
      </w:hyperlink>
      <w:r w:rsidRPr="000206A8">
        <w:rPr>
          <w:sz w:val="28"/>
          <w:szCs w:val="28"/>
        </w:rPr>
        <w:t> 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 С 30 июня 2008 года размер неустойки составляет одну вторую процента от суммы невыплаченных алиментов за каждый день просрочки.</w:t>
      </w:r>
    </w:p>
    <w:p w:rsidR="000206A8" w:rsidRPr="000206A8" w:rsidRDefault="000206A8" w:rsidP="000206A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6A8">
        <w:rPr>
          <w:sz w:val="28"/>
          <w:szCs w:val="28"/>
        </w:rPr>
        <w:t>В соответствии с п. 1 </w:t>
      </w:r>
      <w:hyperlink r:id="rId10" w:tgtFrame="_blank" w:history="1">
        <w:r w:rsidRPr="000206A8">
          <w:rPr>
            <w:sz w:val="28"/>
            <w:szCs w:val="28"/>
          </w:rPr>
          <w:t>ст. 45 ГПК РФ</w:t>
        </w:r>
      </w:hyperlink>
      <w:r w:rsidRPr="000206A8">
        <w:rPr>
          <w:sz w:val="28"/>
          <w:szCs w:val="28"/>
        </w:rPr>
        <w:t> прокурор может обратиться в суд с заявлением в защиту прав, свобод и законных интересов гражданина, в случае, если по состоянию здоровья, возрасту, недееспособности и другим уважительным причинам гражданин не может самостоятельно обратиться в суд.</w:t>
      </w:r>
    </w:p>
    <w:p w:rsidR="000206A8" w:rsidRPr="000206A8" w:rsidRDefault="000206A8" w:rsidP="000206A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6A8">
        <w:rPr>
          <w:sz w:val="28"/>
          <w:szCs w:val="28"/>
        </w:rPr>
        <w:t>Прокурор вправе обратится в суд в интересах несовершеннолетнего, так как последний в силу своего возраста не может сам защитить свои права в суде.</w:t>
      </w:r>
    </w:p>
    <w:p w:rsidR="00EF7688" w:rsidRDefault="00EF7688" w:rsidP="00EF768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7688" w:rsidRDefault="00EF7688" w:rsidP="00EF7688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Зеленчукского района</w:t>
      </w:r>
    </w:p>
    <w:p w:rsidR="00EF7688" w:rsidRDefault="00EF7688" w:rsidP="00EF7688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F7688" w:rsidRDefault="00EF7688" w:rsidP="00EF7688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Джашеев Р.А.</w:t>
      </w:r>
    </w:p>
    <w:sectPr w:rsidR="00EF7688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85"/>
    <w:rsid w:val="000206A8"/>
    <w:rsid w:val="00174C92"/>
    <w:rsid w:val="0039783F"/>
    <w:rsid w:val="00D40885"/>
    <w:rsid w:val="00E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link w:val="10"/>
    <w:uiPriority w:val="9"/>
    <w:qFormat/>
    <w:rsid w:val="00020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06A8"/>
  </w:style>
  <w:style w:type="character" w:styleId="a4">
    <w:name w:val="Hyperlink"/>
    <w:basedOn w:val="a0"/>
    <w:uiPriority w:val="99"/>
    <w:semiHidden/>
    <w:unhideWhenUsed/>
    <w:rsid w:val="00020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semejnyj-kodeks/statja-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semejnyj-kodeks/statja-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semejnyj-kodeks/statja-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base.ru/semejnyj-kodeks/" TargetMode="External"/><Relationship Id="rId10" Type="http://schemas.openxmlformats.org/officeDocument/2006/relationships/hyperlink" Target="http://zakonbase.ru/gpk/statja-45" TargetMode="External"/><Relationship Id="rId4" Type="http://schemas.openxmlformats.org/officeDocument/2006/relationships/hyperlink" Target="http://zakonbase.ru/semejnyj-kodeks/statja-6" TargetMode="External"/><Relationship Id="rId9" Type="http://schemas.openxmlformats.org/officeDocument/2006/relationships/hyperlink" Target="http://zakonbase.ru/semejnyj-kodeks/statja-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2015-01-30T08:17:00Z</dcterms:created>
  <dcterms:modified xsi:type="dcterms:W3CDTF">2015-01-30T08:17:00Z</dcterms:modified>
</cp:coreProperties>
</file>