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D1" w:rsidRPr="003A13CB" w:rsidRDefault="002371D1" w:rsidP="003A13CB">
      <w:pPr>
        <w:spacing w:after="0" w:line="240" w:lineRule="auto"/>
        <w:jc w:val="center"/>
        <w:rPr>
          <w:rFonts w:ascii="Times New Roman" w:eastAsia="Times New Roman" w:hAnsi="Times New Roman" w:cs="Times New Roman"/>
          <w:color w:val="1D1B11" w:themeColor="background2" w:themeShade="1A"/>
          <w:sz w:val="28"/>
          <w:szCs w:val="28"/>
          <w:lang w:eastAsia="ru-RU"/>
        </w:rPr>
      </w:pPr>
      <w:r w:rsidRPr="003A13CB">
        <w:rPr>
          <w:rFonts w:ascii="Times New Roman" w:eastAsia="Times New Roman" w:hAnsi="Times New Roman" w:cs="Times New Roman"/>
          <w:color w:val="1D1B11" w:themeColor="background2" w:themeShade="1A"/>
          <w:sz w:val="28"/>
          <w:szCs w:val="28"/>
          <w:lang w:eastAsia="ru-RU"/>
        </w:rPr>
        <w:t>Отчет</w:t>
      </w:r>
    </w:p>
    <w:p w:rsidR="002371D1" w:rsidRPr="003A13CB" w:rsidRDefault="002371D1" w:rsidP="003A13CB">
      <w:pPr>
        <w:spacing w:after="0" w:line="240" w:lineRule="auto"/>
        <w:jc w:val="center"/>
        <w:rPr>
          <w:rFonts w:ascii="Times New Roman" w:eastAsia="Times New Roman" w:hAnsi="Times New Roman" w:cs="Times New Roman"/>
          <w:color w:val="1D1B11" w:themeColor="background2" w:themeShade="1A"/>
          <w:sz w:val="28"/>
          <w:szCs w:val="28"/>
          <w:lang w:eastAsia="ru-RU"/>
        </w:rPr>
      </w:pPr>
      <w:r w:rsidRPr="003A13CB">
        <w:rPr>
          <w:rFonts w:ascii="Times New Roman" w:eastAsia="Times New Roman" w:hAnsi="Times New Roman" w:cs="Times New Roman"/>
          <w:color w:val="1D1B11" w:themeColor="background2" w:themeShade="1A"/>
          <w:sz w:val="28"/>
          <w:szCs w:val="28"/>
          <w:lang w:eastAsia="ru-RU"/>
        </w:rPr>
        <w:t xml:space="preserve">о результатах основной деятельности </w:t>
      </w:r>
      <w:r w:rsidR="0035628E">
        <w:rPr>
          <w:rFonts w:ascii="Times New Roman" w:eastAsia="Times New Roman" w:hAnsi="Times New Roman" w:cs="Times New Roman"/>
          <w:color w:val="1D1B11" w:themeColor="background2" w:themeShade="1A"/>
          <w:sz w:val="28"/>
          <w:szCs w:val="28"/>
          <w:lang w:eastAsia="ru-RU"/>
        </w:rPr>
        <w:t>ф</w:t>
      </w:r>
      <w:r w:rsidRPr="003A13CB">
        <w:rPr>
          <w:rFonts w:ascii="Times New Roman" w:eastAsia="Times New Roman" w:hAnsi="Times New Roman" w:cs="Times New Roman"/>
          <w:color w:val="1D1B11" w:themeColor="background2" w:themeShade="1A"/>
          <w:sz w:val="28"/>
          <w:szCs w:val="28"/>
          <w:lang w:eastAsia="ru-RU"/>
        </w:rPr>
        <w:t>инансового управления</w:t>
      </w:r>
    </w:p>
    <w:p w:rsidR="002371D1" w:rsidRPr="003A13CB" w:rsidRDefault="002371D1" w:rsidP="003A13CB">
      <w:pPr>
        <w:spacing w:after="0" w:line="240" w:lineRule="auto"/>
        <w:jc w:val="center"/>
        <w:rPr>
          <w:rFonts w:ascii="Times New Roman" w:eastAsia="Times New Roman" w:hAnsi="Times New Roman" w:cs="Times New Roman"/>
          <w:color w:val="1D1B11" w:themeColor="background2" w:themeShade="1A"/>
          <w:sz w:val="28"/>
          <w:szCs w:val="28"/>
          <w:lang w:eastAsia="ru-RU"/>
        </w:rPr>
      </w:pPr>
      <w:r w:rsidRPr="003A13CB">
        <w:rPr>
          <w:rFonts w:ascii="Times New Roman" w:eastAsia="Times New Roman" w:hAnsi="Times New Roman" w:cs="Times New Roman"/>
          <w:color w:val="1D1B11" w:themeColor="background2" w:themeShade="1A"/>
          <w:sz w:val="28"/>
          <w:szCs w:val="28"/>
          <w:lang w:eastAsia="ru-RU"/>
        </w:rPr>
        <w:t xml:space="preserve">администрации Зеленчукского муниципального района </w:t>
      </w:r>
    </w:p>
    <w:p w:rsidR="002371D1" w:rsidRPr="003A13CB" w:rsidRDefault="002371D1" w:rsidP="003A13CB">
      <w:pPr>
        <w:spacing w:after="0" w:line="240" w:lineRule="auto"/>
        <w:jc w:val="center"/>
        <w:rPr>
          <w:rFonts w:ascii="Times New Roman" w:eastAsia="Times New Roman" w:hAnsi="Times New Roman" w:cs="Times New Roman"/>
          <w:color w:val="1D1B11" w:themeColor="background2" w:themeShade="1A"/>
          <w:sz w:val="28"/>
          <w:szCs w:val="28"/>
          <w:lang w:eastAsia="ru-RU"/>
        </w:rPr>
      </w:pPr>
      <w:r w:rsidRPr="003A13CB">
        <w:rPr>
          <w:rFonts w:ascii="Times New Roman" w:eastAsia="Times New Roman" w:hAnsi="Times New Roman" w:cs="Times New Roman"/>
          <w:color w:val="1D1B11" w:themeColor="background2" w:themeShade="1A"/>
          <w:sz w:val="28"/>
          <w:szCs w:val="28"/>
          <w:lang w:eastAsia="ru-RU"/>
        </w:rPr>
        <w:t xml:space="preserve">за </w:t>
      </w:r>
      <w:r w:rsidRPr="003A13CB">
        <w:rPr>
          <w:rFonts w:ascii="Times New Roman" w:eastAsia="Times New Roman" w:hAnsi="Times New Roman" w:cs="Times New Roman"/>
          <w:sz w:val="28"/>
          <w:szCs w:val="28"/>
          <w:lang w:eastAsia="ru-RU"/>
        </w:rPr>
        <w:t>20</w:t>
      </w:r>
      <w:r w:rsidR="00450387">
        <w:rPr>
          <w:rFonts w:ascii="Times New Roman" w:eastAsia="Times New Roman" w:hAnsi="Times New Roman" w:cs="Times New Roman"/>
          <w:sz w:val="28"/>
          <w:szCs w:val="28"/>
          <w:lang w:eastAsia="ru-RU"/>
        </w:rPr>
        <w:t>21</w:t>
      </w:r>
      <w:r w:rsidRPr="003A13CB">
        <w:rPr>
          <w:rFonts w:ascii="Times New Roman" w:eastAsia="Times New Roman" w:hAnsi="Times New Roman" w:cs="Times New Roman"/>
          <w:color w:val="1D1B11" w:themeColor="background2" w:themeShade="1A"/>
          <w:sz w:val="28"/>
          <w:szCs w:val="28"/>
          <w:lang w:eastAsia="ru-RU"/>
        </w:rPr>
        <w:t>год</w:t>
      </w:r>
    </w:p>
    <w:p w:rsidR="002371D1" w:rsidRDefault="002371D1" w:rsidP="002371D1">
      <w:pPr>
        <w:spacing w:after="0" w:line="240" w:lineRule="auto"/>
        <w:jc w:val="both"/>
        <w:rPr>
          <w:rFonts w:ascii="Times New Roman" w:eastAsia="Times New Roman" w:hAnsi="Times New Roman" w:cs="Times New Roman"/>
          <w:color w:val="1D1B11" w:themeColor="background2" w:themeShade="1A"/>
          <w:sz w:val="26"/>
          <w:szCs w:val="26"/>
          <w:lang w:eastAsia="ru-RU"/>
        </w:rPr>
      </w:pPr>
    </w:p>
    <w:p w:rsidR="002371D1" w:rsidRPr="003A13CB" w:rsidRDefault="002371D1" w:rsidP="003A13CB">
      <w:pPr>
        <w:spacing w:after="0" w:line="240" w:lineRule="auto"/>
        <w:jc w:val="both"/>
        <w:rPr>
          <w:rFonts w:ascii="Times New Roman" w:eastAsia="Times New Roman" w:hAnsi="Times New Roman" w:cs="Times New Roman"/>
          <w:bCs/>
          <w:color w:val="1D1B11" w:themeColor="background2" w:themeShade="1A"/>
          <w:sz w:val="27"/>
          <w:szCs w:val="27"/>
          <w:lang w:eastAsia="ru-RU"/>
        </w:rPr>
      </w:pPr>
      <w:r w:rsidRPr="003A13CB">
        <w:rPr>
          <w:rFonts w:ascii="Times New Roman" w:eastAsia="Times New Roman" w:hAnsi="Times New Roman" w:cs="Times New Roman"/>
          <w:color w:val="1D1B11" w:themeColor="background2" w:themeShade="1A"/>
          <w:sz w:val="27"/>
          <w:szCs w:val="27"/>
          <w:lang w:eastAsia="ru-RU"/>
        </w:rPr>
        <w:t xml:space="preserve">        </w:t>
      </w:r>
      <w:r w:rsidR="00DF3865" w:rsidRPr="003A13CB">
        <w:rPr>
          <w:rFonts w:ascii="Times New Roman" w:eastAsia="Times New Roman" w:hAnsi="Times New Roman" w:cs="Times New Roman"/>
          <w:color w:val="1D1B11" w:themeColor="background2" w:themeShade="1A"/>
          <w:sz w:val="27"/>
          <w:szCs w:val="27"/>
          <w:lang w:eastAsia="ru-RU"/>
        </w:rPr>
        <w:t xml:space="preserve">  </w:t>
      </w:r>
      <w:proofErr w:type="gramStart"/>
      <w:r w:rsidRPr="003A13CB">
        <w:rPr>
          <w:rFonts w:ascii="Times New Roman" w:eastAsia="Times New Roman" w:hAnsi="Times New Roman" w:cs="Times New Roman"/>
          <w:color w:val="1D1B11" w:themeColor="background2" w:themeShade="1A"/>
          <w:sz w:val="27"/>
          <w:szCs w:val="27"/>
          <w:lang w:eastAsia="ru-RU"/>
        </w:rPr>
        <w:t xml:space="preserve">Финансовое управление администрации Зеленчукского  муниципального района (далее - Финансовое управление) является функциональным органом местного самоуправления в структуре администрации Зеленчукского муниципального района Карачаево-Черкесской Республики (далее -  Администрация муниципального района), утвержденного Решением Совета депутатов Зеленчукского муниципального района от 24.01.2006 года №15 статусом юридического лица и действует на основании Положения о финансовом управлении администрации Зеленчукского муниципального района, принятого решением Совета Зеленчукского муниципального района </w:t>
      </w:r>
      <w:r w:rsidRPr="003A13CB">
        <w:rPr>
          <w:rFonts w:ascii="Times New Roman" w:eastAsia="Times New Roman" w:hAnsi="Times New Roman" w:cs="Times New Roman"/>
          <w:bCs/>
          <w:color w:val="1D1B11" w:themeColor="background2" w:themeShade="1A"/>
          <w:sz w:val="27"/>
          <w:szCs w:val="27"/>
          <w:lang w:eastAsia="ru-RU"/>
        </w:rPr>
        <w:t>от 29.04.2011</w:t>
      </w:r>
      <w:proofErr w:type="gramEnd"/>
      <w:r w:rsidRPr="003A13CB">
        <w:rPr>
          <w:rFonts w:ascii="Times New Roman" w:eastAsia="Times New Roman" w:hAnsi="Times New Roman" w:cs="Times New Roman"/>
          <w:bCs/>
          <w:color w:val="1D1B11" w:themeColor="background2" w:themeShade="1A"/>
          <w:sz w:val="27"/>
          <w:szCs w:val="27"/>
          <w:lang w:eastAsia="ru-RU"/>
        </w:rPr>
        <w:t xml:space="preserve"> №146 (далее - Положение).  </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bCs/>
          <w:sz w:val="27"/>
          <w:szCs w:val="27"/>
          <w:lang w:eastAsia="ru-RU"/>
        </w:rPr>
        <w:t xml:space="preserve">        </w:t>
      </w:r>
      <w:r w:rsidR="00DF3865" w:rsidRPr="003A13CB">
        <w:rPr>
          <w:rFonts w:ascii="Times New Roman" w:eastAsia="Times New Roman" w:hAnsi="Times New Roman" w:cs="Times New Roman"/>
          <w:bCs/>
          <w:sz w:val="27"/>
          <w:szCs w:val="27"/>
          <w:lang w:eastAsia="ru-RU"/>
        </w:rPr>
        <w:t xml:space="preserve">   </w:t>
      </w:r>
      <w:r w:rsidRPr="003A13CB">
        <w:rPr>
          <w:rFonts w:ascii="Times New Roman" w:eastAsia="Times New Roman" w:hAnsi="Times New Roman" w:cs="Times New Roman"/>
          <w:sz w:val="27"/>
          <w:szCs w:val="27"/>
          <w:lang w:eastAsia="ru-RU"/>
        </w:rPr>
        <w:t xml:space="preserve">В соответствии с Положением, Финансовое управление осуществляет составление и организацию исполнения бюджета Зеленчукского муниципального района </w:t>
      </w:r>
      <w:r w:rsidR="00C7727A">
        <w:rPr>
          <w:rFonts w:ascii="Times New Roman" w:eastAsia="Times New Roman" w:hAnsi="Times New Roman" w:cs="Times New Roman"/>
          <w:sz w:val="27"/>
          <w:szCs w:val="27"/>
          <w:lang w:eastAsia="ru-RU"/>
        </w:rPr>
        <w:t>Карачаево-Черкесской Республики</w:t>
      </w:r>
      <w:r w:rsidRPr="003A13CB">
        <w:rPr>
          <w:rFonts w:ascii="Times New Roman" w:eastAsia="Times New Roman" w:hAnsi="Times New Roman" w:cs="Times New Roman"/>
          <w:sz w:val="27"/>
          <w:szCs w:val="27"/>
          <w:lang w:eastAsia="ru-RU"/>
        </w:rPr>
        <w:t>, обеспечивает проведение единой финансовой, бюджетной и налоговой политики на территории Зеленчукского муниципального района.</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DF3865"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Для эффективной работы принимаются ежеквартальные планы работ по каждому отделу, сводные планы по Финансовому управлению</w:t>
      </w:r>
      <w:r w:rsidR="00FC053B">
        <w:rPr>
          <w:rFonts w:ascii="Times New Roman" w:eastAsia="Times New Roman" w:hAnsi="Times New Roman" w:cs="Times New Roman"/>
          <w:sz w:val="27"/>
          <w:szCs w:val="27"/>
          <w:lang w:eastAsia="ru-RU"/>
        </w:rPr>
        <w:t>, п</w:t>
      </w:r>
      <w:r w:rsidRPr="003A13CB">
        <w:rPr>
          <w:rFonts w:ascii="Times New Roman" w:eastAsia="Times New Roman" w:hAnsi="Times New Roman" w:cs="Times New Roman"/>
          <w:sz w:val="27"/>
          <w:szCs w:val="27"/>
          <w:lang w:eastAsia="ru-RU"/>
        </w:rPr>
        <w:t xml:space="preserve">ринимаются ежемесячные </w:t>
      </w:r>
      <w:r w:rsidR="00A634FC">
        <w:rPr>
          <w:rFonts w:ascii="Times New Roman" w:eastAsia="Times New Roman" w:hAnsi="Times New Roman" w:cs="Times New Roman"/>
          <w:sz w:val="27"/>
          <w:szCs w:val="27"/>
          <w:lang w:eastAsia="ru-RU"/>
        </w:rPr>
        <w:t xml:space="preserve">оперативные </w:t>
      </w:r>
      <w:r w:rsidRPr="003A13CB">
        <w:rPr>
          <w:rFonts w:ascii="Times New Roman" w:eastAsia="Times New Roman" w:hAnsi="Times New Roman" w:cs="Times New Roman"/>
          <w:sz w:val="27"/>
          <w:szCs w:val="27"/>
          <w:lang w:eastAsia="ru-RU"/>
        </w:rPr>
        <w:t>планы работ по отделам</w:t>
      </w:r>
      <w:r w:rsidR="00A634FC">
        <w:rPr>
          <w:rFonts w:ascii="Times New Roman" w:eastAsia="Times New Roman" w:hAnsi="Times New Roman" w:cs="Times New Roman"/>
          <w:sz w:val="27"/>
          <w:szCs w:val="27"/>
          <w:lang w:eastAsia="ru-RU"/>
        </w:rPr>
        <w:t>, и</w:t>
      </w:r>
      <w:r w:rsidRPr="003A13CB">
        <w:rPr>
          <w:rFonts w:ascii="Times New Roman" w:eastAsia="Times New Roman" w:hAnsi="Times New Roman" w:cs="Times New Roman"/>
          <w:sz w:val="27"/>
          <w:szCs w:val="27"/>
          <w:lang w:eastAsia="ru-RU"/>
        </w:rPr>
        <w:t>тоги о проделанной работе специалистами отдел</w:t>
      </w:r>
      <w:r w:rsidR="00A634FC">
        <w:rPr>
          <w:rFonts w:ascii="Times New Roman" w:eastAsia="Times New Roman" w:hAnsi="Times New Roman" w:cs="Times New Roman"/>
          <w:sz w:val="27"/>
          <w:szCs w:val="27"/>
          <w:lang w:eastAsia="ru-RU"/>
        </w:rPr>
        <w:t>ов</w:t>
      </w:r>
      <w:r w:rsidR="00397225">
        <w:rPr>
          <w:rFonts w:ascii="Times New Roman" w:eastAsia="Times New Roman" w:hAnsi="Times New Roman" w:cs="Times New Roman"/>
          <w:sz w:val="27"/>
          <w:szCs w:val="27"/>
          <w:lang w:eastAsia="ru-RU"/>
        </w:rPr>
        <w:t>,</w:t>
      </w:r>
      <w:r w:rsidRPr="003A13CB">
        <w:rPr>
          <w:rFonts w:ascii="Times New Roman" w:eastAsia="Times New Roman" w:hAnsi="Times New Roman" w:cs="Times New Roman"/>
          <w:sz w:val="27"/>
          <w:szCs w:val="27"/>
          <w:lang w:eastAsia="ru-RU"/>
        </w:rPr>
        <w:t xml:space="preserve"> анализиру</w:t>
      </w:r>
      <w:r w:rsidR="00A634FC">
        <w:rPr>
          <w:rFonts w:ascii="Times New Roman" w:eastAsia="Times New Roman" w:hAnsi="Times New Roman" w:cs="Times New Roman"/>
          <w:sz w:val="27"/>
          <w:szCs w:val="27"/>
          <w:lang w:eastAsia="ru-RU"/>
        </w:rPr>
        <w:t>ю</w:t>
      </w:r>
      <w:r w:rsidRPr="003A13CB">
        <w:rPr>
          <w:rFonts w:ascii="Times New Roman" w:eastAsia="Times New Roman" w:hAnsi="Times New Roman" w:cs="Times New Roman"/>
          <w:sz w:val="27"/>
          <w:szCs w:val="27"/>
          <w:lang w:eastAsia="ru-RU"/>
        </w:rPr>
        <w:t xml:space="preserve">тся </w:t>
      </w:r>
      <w:r w:rsidR="00397225">
        <w:rPr>
          <w:rFonts w:ascii="Times New Roman" w:eastAsia="Times New Roman" w:hAnsi="Times New Roman" w:cs="Times New Roman"/>
          <w:sz w:val="27"/>
          <w:szCs w:val="27"/>
          <w:lang w:eastAsia="ru-RU"/>
        </w:rPr>
        <w:t>еже</w:t>
      </w:r>
      <w:r w:rsidRPr="003A13CB">
        <w:rPr>
          <w:rFonts w:ascii="Times New Roman" w:eastAsia="Times New Roman" w:hAnsi="Times New Roman" w:cs="Times New Roman"/>
          <w:sz w:val="27"/>
          <w:szCs w:val="27"/>
          <w:lang w:eastAsia="ru-RU"/>
        </w:rPr>
        <w:t>меся</w:t>
      </w:r>
      <w:r w:rsidR="00397225">
        <w:rPr>
          <w:rFonts w:ascii="Times New Roman" w:eastAsia="Times New Roman" w:hAnsi="Times New Roman" w:cs="Times New Roman"/>
          <w:sz w:val="27"/>
          <w:szCs w:val="27"/>
          <w:lang w:eastAsia="ru-RU"/>
        </w:rPr>
        <w:t>чно</w:t>
      </w:r>
      <w:r w:rsidRPr="003A13CB">
        <w:rPr>
          <w:rFonts w:ascii="Times New Roman" w:eastAsia="Times New Roman" w:hAnsi="Times New Roman" w:cs="Times New Roman"/>
          <w:sz w:val="27"/>
          <w:szCs w:val="27"/>
          <w:lang w:eastAsia="ru-RU"/>
        </w:rPr>
        <w:t>.</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p>
    <w:p w:rsidR="00416550" w:rsidRPr="003A13CB" w:rsidRDefault="00976BE9" w:rsidP="003A13CB">
      <w:pPr>
        <w:spacing w:after="0" w:line="240" w:lineRule="auto"/>
        <w:jc w:val="center"/>
        <w:rPr>
          <w:rFonts w:ascii="Times New Roman" w:eastAsia="Times New Roman" w:hAnsi="Times New Roman" w:cs="Times New Roman"/>
          <w:sz w:val="27"/>
          <w:szCs w:val="27"/>
          <w:u w:val="single"/>
          <w:lang w:eastAsia="ru-RU"/>
        </w:rPr>
      </w:pPr>
      <w:r w:rsidRPr="003A13CB">
        <w:rPr>
          <w:rFonts w:ascii="Times New Roman" w:eastAsia="Times New Roman" w:hAnsi="Times New Roman" w:cs="Times New Roman"/>
          <w:sz w:val="27"/>
          <w:szCs w:val="27"/>
          <w:u w:val="single"/>
          <w:lang w:eastAsia="ru-RU"/>
        </w:rPr>
        <w:t>Основные задачи и направления работы</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7171AB"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Основными задачами Финансового управления являются:</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формирование проекта районного бюджета, разработка прогноза консолидированного бюджета района, обеспечение исполнения районного бюджета в соответствии с принятым решением о бюджете и изменений в него.</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составление отчетности об исполнении бюджета</w:t>
      </w:r>
      <w:r w:rsidR="00961B65">
        <w:rPr>
          <w:rFonts w:ascii="Times New Roman" w:eastAsia="Times New Roman" w:hAnsi="Times New Roman" w:cs="Times New Roman"/>
          <w:sz w:val="27"/>
          <w:szCs w:val="27"/>
          <w:lang w:eastAsia="ru-RU"/>
        </w:rPr>
        <w:t xml:space="preserve"> муниципального района</w:t>
      </w:r>
      <w:r w:rsidRPr="003A13CB">
        <w:rPr>
          <w:rFonts w:ascii="Times New Roman" w:eastAsia="Times New Roman" w:hAnsi="Times New Roman" w:cs="Times New Roman"/>
          <w:sz w:val="27"/>
          <w:szCs w:val="27"/>
          <w:lang w:eastAsia="ru-RU"/>
        </w:rPr>
        <w:t xml:space="preserve"> и в целом консолидированного бюджета Зеленчукского муниципального района (далее – консолидированный бюджет);</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развитие и совершенствование бюджетного процесса и межбюджетных отношений на территории района; </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совершенствование методов финансово-бюджетного планирования, порядка финансирования и составления отчетности; </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участие  в  разработке предложений  по   эффективному   использованию бюджетных средств, развитию экономической базы района, проведению анализа фактического поступления доходов в бюджет района от налогоплательщиков.     </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Одним из основных целей деятельности Финансового управления является выработка и реализация единой финансовой политики на территории района, устойчивого развития экономики и функционирования финансовой системы Зеленчукского муниципального района. </w:t>
      </w:r>
    </w:p>
    <w:p w:rsidR="00F30B04" w:rsidRPr="003A13CB" w:rsidRDefault="007D1678" w:rsidP="00C7727A">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Достижение указанной цели осуществлялась в рамках выполнения муниципальной программы Зеленчукского муниципального района  «Управление </w:t>
      </w:r>
      <w:r w:rsidRPr="003A13CB">
        <w:rPr>
          <w:rFonts w:ascii="Times New Roman" w:eastAsia="Times New Roman" w:hAnsi="Times New Roman" w:cs="Times New Roman"/>
          <w:sz w:val="27"/>
          <w:szCs w:val="27"/>
          <w:lang w:eastAsia="ru-RU"/>
        </w:rPr>
        <w:lastRenderedPageBreak/>
        <w:t>муниципальными финансами Зеленчукского муниципального района на 2017-20</w:t>
      </w:r>
      <w:r w:rsidR="00C7727A">
        <w:rPr>
          <w:rFonts w:ascii="Times New Roman" w:eastAsia="Times New Roman" w:hAnsi="Times New Roman" w:cs="Times New Roman"/>
          <w:sz w:val="27"/>
          <w:szCs w:val="27"/>
          <w:lang w:eastAsia="ru-RU"/>
        </w:rPr>
        <w:t>22</w:t>
      </w:r>
      <w:r w:rsidRPr="003A13CB">
        <w:rPr>
          <w:rFonts w:ascii="Times New Roman" w:eastAsia="Times New Roman" w:hAnsi="Times New Roman" w:cs="Times New Roman"/>
          <w:sz w:val="27"/>
          <w:szCs w:val="27"/>
          <w:lang w:eastAsia="ru-RU"/>
        </w:rPr>
        <w:t xml:space="preserve"> годы», (далее – Программа). </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F30B04"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Одним из наиболее основных задач Финансового управления является организация и обеспечение своевременной и качественной подготовки проекта решения Совета Зеленчукского муниципального района о бюджете</w:t>
      </w:r>
      <w:r w:rsidR="00045A53">
        <w:rPr>
          <w:rFonts w:ascii="Times New Roman" w:eastAsia="Times New Roman" w:hAnsi="Times New Roman" w:cs="Times New Roman"/>
          <w:sz w:val="27"/>
          <w:szCs w:val="27"/>
          <w:lang w:eastAsia="ru-RU"/>
        </w:rPr>
        <w:t xml:space="preserve"> муниципального района</w:t>
      </w:r>
      <w:r w:rsidRPr="003A13CB">
        <w:rPr>
          <w:rFonts w:ascii="Times New Roman" w:eastAsia="Times New Roman" w:hAnsi="Times New Roman" w:cs="Times New Roman"/>
          <w:sz w:val="27"/>
          <w:szCs w:val="27"/>
          <w:lang w:eastAsia="ru-RU"/>
        </w:rPr>
        <w:t xml:space="preserve"> и прогноза консолид</w:t>
      </w:r>
      <w:r w:rsidR="00045A53">
        <w:rPr>
          <w:rFonts w:ascii="Times New Roman" w:eastAsia="Times New Roman" w:hAnsi="Times New Roman" w:cs="Times New Roman"/>
          <w:sz w:val="27"/>
          <w:szCs w:val="27"/>
          <w:lang w:eastAsia="ru-RU"/>
        </w:rPr>
        <w:t xml:space="preserve">ированного бюджета, исполнение </w:t>
      </w:r>
      <w:r w:rsidRPr="003A13CB">
        <w:rPr>
          <w:rFonts w:ascii="Times New Roman" w:eastAsia="Times New Roman" w:hAnsi="Times New Roman" w:cs="Times New Roman"/>
          <w:sz w:val="27"/>
          <w:szCs w:val="27"/>
          <w:lang w:eastAsia="ru-RU"/>
        </w:rPr>
        <w:t>бюджета</w:t>
      </w:r>
      <w:r w:rsidR="00045A53">
        <w:rPr>
          <w:rFonts w:ascii="Times New Roman" w:eastAsia="Times New Roman" w:hAnsi="Times New Roman" w:cs="Times New Roman"/>
          <w:sz w:val="27"/>
          <w:szCs w:val="27"/>
          <w:lang w:eastAsia="ru-RU"/>
        </w:rPr>
        <w:t xml:space="preserve"> муниципального района</w:t>
      </w:r>
      <w:r w:rsidRPr="003A13CB">
        <w:rPr>
          <w:rFonts w:ascii="Times New Roman" w:eastAsia="Times New Roman" w:hAnsi="Times New Roman" w:cs="Times New Roman"/>
          <w:sz w:val="27"/>
          <w:szCs w:val="27"/>
          <w:lang w:eastAsia="ru-RU"/>
        </w:rPr>
        <w:t xml:space="preserve"> и формирование бюджетной отчетности</w:t>
      </w:r>
      <w:r w:rsidR="00B4778D">
        <w:rPr>
          <w:rFonts w:ascii="Times New Roman" w:eastAsia="Times New Roman" w:hAnsi="Times New Roman" w:cs="Times New Roman"/>
          <w:sz w:val="27"/>
          <w:szCs w:val="27"/>
          <w:lang w:eastAsia="ru-RU"/>
        </w:rPr>
        <w:t>. Р</w:t>
      </w:r>
      <w:r w:rsidRPr="003A13CB">
        <w:rPr>
          <w:rFonts w:ascii="Times New Roman" w:eastAsia="Times New Roman" w:hAnsi="Times New Roman" w:cs="Times New Roman"/>
          <w:sz w:val="27"/>
          <w:szCs w:val="27"/>
          <w:lang w:eastAsia="ru-RU"/>
        </w:rPr>
        <w:t>асширение налоговой базы и достижение устойчивой положительной динамики поступления налоговых и неналоговых доходов в районный бюджет и консолидированный бюджет.</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В рамках данных мероприятий в 20</w:t>
      </w:r>
      <w:r w:rsidR="00450387">
        <w:rPr>
          <w:rFonts w:ascii="Times New Roman" w:eastAsia="Times New Roman" w:hAnsi="Times New Roman" w:cs="Times New Roman"/>
          <w:sz w:val="27"/>
          <w:szCs w:val="27"/>
          <w:lang w:eastAsia="ru-RU"/>
        </w:rPr>
        <w:t>21</w:t>
      </w:r>
      <w:r w:rsidRPr="003A13CB">
        <w:rPr>
          <w:rFonts w:ascii="Times New Roman" w:eastAsia="Times New Roman" w:hAnsi="Times New Roman" w:cs="Times New Roman"/>
          <w:sz w:val="27"/>
          <w:szCs w:val="27"/>
          <w:lang w:eastAsia="ru-RU"/>
        </w:rPr>
        <w:t xml:space="preserve"> году Финансовое управление успешно провело работу по формированию проекта районного бюджета, в течение года осуществляло работу по исполнению бюджета муниципального района, содействовало работе муниципальных сельских поселений в формировании и исполнении бюджетов сельских поселений района (далее - бюджеты поселений) и в целом консолидированного бюджета района. Координировало деятельность главных администраторов налогов, сборов и других обязательных платежей с целью  повышения собираемости налогов и сборов по наполняемости республиканского бюджета, бюджета муниципального района и бюджетов сельских поселений.</w:t>
      </w:r>
    </w:p>
    <w:p w:rsidR="007D1678"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7171AB"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Одним из основных направлений в деятельности Финансового управления является проведение мероприятий, направленных на увеличение поступления доходов, повышение заинтересованности органов местного самоуправления в увеличении налогового потенциала, обеспечение реальной финансовой самостоятельности местных бюджетов</w:t>
      </w:r>
      <w:r w:rsidR="00C7727A">
        <w:rPr>
          <w:rFonts w:ascii="Times New Roman" w:eastAsia="Times New Roman" w:hAnsi="Times New Roman" w:cs="Times New Roman"/>
          <w:sz w:val="27"/>
          <w:szCs w:val="27"/>
          <w:lang w:eastAsia="ru-RU"/>
        </w:rPr>
        <w:t>.</w:t>
      </w:r>
      <w:r w:rsidR="007171AB" w:rsidRPr="003A13CB">
        <w:rPr>
          <w:rFonts w:ascii="Times New Roman" w:eastAsia="Times New Roman" w:hAnsi="Times New Roman" w:cs="Times New Roman"/>
          <w:sz w:val="27"/>
          <w:szCs w:val="27"/>
          <w:lang w:eastAsia="ru-RU"/>
        </w:rPr>
        <w:t xml:space="preserve"> </w:t>
      </w:r>
    </w:p>
    <w:p w:rsidR="007171AB" w:rsidRPr="003A13CB" w:rsidRDefault="007171AB" w:rsidP="003A13CB">
      <w:pPr>
        <w:spacing w:after="0" w:line="240" w:lineRule="auto"/>
        <w:jc w:val="both"/>
        <w:rPr>
          <w:rFonts w:ascii="Times New Roman" w:eastAsia="Times New Roman" w:hAnsi="Times New Roman" w:cs="Times New Roman"/>
          <w:sz w:val="27"/>
          <w:szCs w:val="27"/>
          <w:lang w:eastAsia="ru-RU"/>
        </w:rPr>
      </w:pPr>
    </w:p>
    <w:p w:rsidR="00114E2E" w:rsidRPr="003A13CB" w:rsidRDefault="00114E2E" w:rsidP="003A13CB">
      <w:pPr>
        <w:spacing w:after="0" w:line="240" w:lineRule="auto"/>
        <w:jc w:val="center"/>
        <w:rPr>
          <w:rFonts w:ascii="Times New Roman" w:eastAsia="Times New Roman" w:hAnsi="Times New Roman" w:cs="Times New Roman"/>
          <w:sz w:val="27"/>
          <w:szCs w:val="27"/>
          <w:u w:val="single"/>
          <w:lang w:eastAsia="ru-RU"/>
        </w:rPr>
      </w:pPr>
      <w:r w:rsidRPr="003A13CB">
        <w:rPr>
          <w:rFonts w:ascii="Times New Roman" w:eastAsia="Times New Roman" w:hAnsi="Times New Roman" w:cs="Times New Roman"/>
          <w:sz w:val="27"/>
          <w:szCs w:val="27"/>
          <w:u w:val="single"/>
          <w:lang w:eastAsia="ru-RU"/>
        </w:rPr>
        <w:t>Результаты исполнения районного бюджета</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proofErr w:type="gramStart"/>
      <w:r w:rsidRPr="003A13CB">
        <w:rPr>
          <w:rFonts w:ascii="Times New Roman" w:eastAsia="Times New Roman" w:hAnsi="Times New Roman" w:cs="Times New Roman"/>
          <w:sz w:val="27"/>
          <w:szCs w:val="27"/>
          <w:lang w:eastAsia="ru-RU"/>
        </w:rPr>
        <w:t xml:space="preserve">В результате применения комплексных мер по максимальной мобилизации доходов и сокращения недоимки, в целом районный бюджет по налоговым и неналоговым доходам выполнен на сумму </w:t>
      </w:r>
      <w:r w:rsidR="002C0E58">
        <w:rPr>
          <w:rFonts w:ascii="Times New Roman" w:eastAsia="Times New Roman" w:hAnsi="Times New Roman" w:cs="Times New Roman"/>
          <w:sz w:val="27"/>
          <w:szCs w:val="27"/>
          <w:lang w:eastAsia="ru-RU"/>
        </w:rPr>
        <w:t>229409,6</w:t>
      </w:r>
      <w:r w:rsidRPr="003A13CB">
        <w:rPr>
          <w:rFonts w:ascii="Times New Roman" w:eastAsia="Times New Roman" w:hAnsi="Times New Roman" w:cs="Times New Roman"/>
          <w:sz w:val="27"/>
          <w:szCs w:val="27"/>
          <w:lang w:eastAsia="ru-RU"/>
        </w:rPr>
        <w:t xml:space="preserve">  тыс. руб. при уточненном плане </w:t>
      </w:r>
      <w:r w:rsidR="002C0E58">
        <w:rPr>
          <w:rFonts w:ascii="Times New Roman" w:eastAsia="Times New Roman" w:hAnsi="Times New Roman" w:cs="Times New Roman"/>
          <w:sz w:val="27"/>
          <w:szCs w:val="27"/>
          <w:lang w:eastAsia="ru-RU"/>
        </w:rPr>
        <w:t>223537,2</w:t>
      </w:r>
      <w:r w:rsidRPr="003A13CB">
        <w:rPr>
          <w:rFonts w:ascii="Times New Roman" w:eastAsia="Times New Roman" w:hAnsi="Times New Roman" w:cs="Times New Roman"/>
          <w:sz w:val="27"/>
          <w:szCs w:val="27"/>
          <w:lang w:eastAsia="ru-RU"/>
        </w:rPr>
        <w:t xml:space="preserve"> тыс. руб., или на </w:t>
      </w:r>
      <w:r w:rsidR="002C0E58">
        <w:rPr>
          <w:rFonts w:ascii="Times New Roman" w:eastAsia="Times New Roman" w:hAnsi="Times New Roman" w:cs="Times New Roman"/>
          <w:sz w:val="27"/>
          <w:szCs w:val="27"/>
          <w:lang w:eastAsia="ru-RU"/>
        </w:rPr>
        <w:t>102,6</w:t>
      </w:r>
      <w:r w:rsidRPr="003A13CB">
        <w:rPr>
          <w:rFonts w:ascii="Times New Roman" w:eastAsia="Times New Roman" w:hAnsi="Times New Roman" w:cs="Times New Roman"/>
          <w:sz w:val="27"/>
          <w:szCs w:val="27"/>
          <w:lang w:eastAsia="ru-RU"/>
        </w:rPr>
        <w:t xml:space="preserve"> процентов, (первоначальный план – </w:t>
      </w:r>
      <w:r w:rsidR="00674DD3">
        <w:rPr>
          <w:rFonts w:ascii="Times New Roman" w:eastAsia="Times New Roman" w:hAnsi="Times New Roman" w:cs="Times New Roman"/>
          <w:sz w:val="27"/>
          <w:szCs w:val="27"/>
          <w:lang w:eastAsia="ru-RU"/>
        </w:rPr>
        <w:t>208311,2</w:t>
      </w:r>
      <w:r w:rsidRPr="003A13CB">
        <w:rPr>
          <w:rFonts w:ascii="Times New Roman" w:eastAsia="Times New Roman" w:hAnsi="Times New Roman" w:cs="Times New Roman"/>
          <w:sz w:val="27"/>
          <w:szCs w:val="27"/>
          <w:lang w:eastAsia="ru-RU"/>
        </w:rPr>
        <w:t xml:space="preserve"> тыс. руб.), в течение года бюджет по налоговым и неналоговым доходам уточнен на сумму</w:t>
      </w:r>
      <w:r w:rsidR="003D11D8" w:rsidRPr="003A13CB">
        <w:rPr>
          <w:rFonts w:ascii="Times New Roman" w:eastAsia="Times New Roman" w:hAnsi="Times New Roman" w:cs="Times New Roman"/>
          <w:sz w:val="27"/>
          <w:szCs w:val="27"/>
          <w:lang w:eastAsia="ru-RU"/>
        </w:rPr>
        <w:t xml:space="preserve"> 15</w:t>
      </w:r>
      <w:r w:rsidR="00674DD3">
        <w:rPr>
          <w:rFonts w:ascii="Times New Roman" w:eastAsia="Times New Roman" w:hAnsi="Times New Roman" w:cs="Times New Roman"/>
          <w:sz w:val="27"/>
          <w:szCs w:val="27"/>
          <w:lang w:eastAsia="ru-RU"/>
        </w:rPr>
        <w:t>226,0</w:t>
      </w:r>
      <w:r w:rsidR="003D11D8"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тыс. руб.</w:t>
      </w:r>
      <w:proofErr w:type="gramEnd"/>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Объем исполненных доходов в бюджет Зеленчукского муниципального района за 20</w:t>
      </w:r>
      <w:r w:rsidR="00674DD3">
        <w:rPr>
          <w:rFonts w:ascii="Times New Roman" w:eastAsia="Times New Roman" w:hAnsi="Times New Roman" w:cs="Times New Roman"/>
          <w:sz w:val="27"/>
          <w:szCs w:val="27"/>
          <w:lang w:eastAsia="ru-RU"/>
        </w:rPr>
        <w:t>2</w:t>
      </w:r>
      <w:r w:rsidRPr="003A13CB">
        <w:rPr>
          <w:rFonts w:ascii="Times New Roman" w:eastAsia="Times New Roman" w:hAnsi="Times New Roman" w:cs="Times New Roman"/>
          <w:sz w:val="27"/>
          <w:szCs w:val="27"/>
          <w:lang w:eastAsia="ru-RU"/>
        </w:rPr>
        <w:t xml:space="preserve">1 год составил в сумме </w:t>
      </w:r>
      <w:r w:rsidR="00912218">
        <w:rPr>
          <w:rFonts w:ascii="Times New Roman" w:eastAsia="Times New Roman" w:hAnsi="Times New Roman" w:cs="Times New Roman"/>
          <w:sz w:val="27"/>
          <w:szCs w:val="27"/>
          <w:lang w:eastAsia="ru-RU"/>
        </w:rPr>
        <w:t>1612287,2</w:t>
      </w:r>
      <w:r w:rsidRPr="003A13CB">
        <w:rPr>
          <w:rFonts w:ascii="Times New Roman" w:eastAsia="Times New Roman" w:hAnsi="Times New Roman" w:cs="Times New Roman"/>
          <w:sz w:val="27"/>
          <w:szCs w:val="27"/>
          <w:lang w:eastAsia="ru-RU"/>
        </w:rPr>
        <w:t xml:space="preserve"> тыс. руб. или </w:t>
      </w:r>
      <w:r w:rsidR="00E10DBD">
        <w:rPr>
          <w:rFonts w:ascii="Times New Roman" w:eastAsia="Times New Roman" w:hAnsi="Times New Roman" w:cs="Times New Roman"/>
          <w:sz w:val="27"/>
          <w:szCs w:val="27"/>
          <w:lang w:eastAsia="ru-RU"/>
        </w:rPr>
        <w:t>99,8</w:t>
      </w:r>
      <w:r w:rsidRPr="003A13CB">
        <w:rPr>
          <w:rFonts w:ascii="Times New Roman" w:eastAsia="Times New Roman" w:hAnsi="Times New Roman" w:cs="Times New Roman"/>
          <w:sz w:val="27"/>
          <w:szCs w:val="27"/>
          <w:lang w:eastAsia="ru-RU"/>
        </w:rPr>
        <w:t xml:space="preserve"> процентов к уточненному плану доходов, в том числе:</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поступление налоговых и неналоговых доходов на сумму </w:t>
      </w:r>
      <w:r w:rsidR="00E10DBD">
        <w:rPr>
          <w:rFonts w:ascii="Times New Roman" w:eastAsia="Times New Roman" w:hAnsi="Times New Roman" w:cs="Times New Roman"/>
          <w:sz w:val="27"/>
          <w:szCs w:val="27"/>
          <w:lang w:eastAsia="ru-RU"/>
        </w:rPr>
        <w:t>229409,6</w:t>
      </w:r>
      <w:r w:rsidRPr="003A13CB">
        <w:rPr>
          <w:rFonts w:ascii="Times New Roman" w:eastAsia="Times New Roman" w:hAnsi="Times New Roman" w:cs="Times New Roman"/>
          <w:sz w:val="27"/>
          <w:szCs w:val="27"/>
          <w:lang w:eastAsia="ru-RU"/>
        </w:rPr>
        <w:t xml:space="preserve"> тыс. руб. или </w:t>
      </w:r>
      <w:r w:rsidR="00E10DBD">
        <w:rPr>
          <w:rFonts w:ascii="Times New Roman" w:eastAsia="Times New Roman" w:hAnsi="Times New Roman" w:cs="Times New Roman"/>
          <w:sz w:val="27"/>
          <w:szCs w:val="27"/>
          <w:lang w:eastAsia="ru-RU"/>
        </w:rPr>
        <w:t>102,6</w:t>
      </w:r>
      <w:r w:rsidRPr="003A13CB">
        <w:rPr>
          <w:rFonts w:ascii="Times New Roman" w:eastAsia="Times New Roman" w:hAnsi="Times New Roman" w:cs="Times New Roman"/>
          <w:sz w:val="27"/>
          <w:szCs w:val="27"/>
          <w:lang w:eastAsia="ru-RU"/>
        </w:rPr>
        <w:t xml:space="preserve"> процентов к уточненному годовому плану;</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дотации на выравнивание БО      -   63084,4 тыс. руб. или 100 процентов;</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дотации на сбалансированность  -     </w:t>
      </w:r>
      <w:r w:rsidR="002F16F6" w:rsidRPr="003A13CB">
        <w:rPr>
          <w:rFonts w:ascii="Times New Roman" w:eastAsia="Times New Roman" w:hAnsi="Times New Roman" w:cs="Times New Roman"/>
          <w:sz w:val="27"/>
          <w:szCs w:val="27"/>
          <w:lang w:eastAsia="ru-RU"/>
        </w:rPr>
        <w:t>2</w:t>
      </w:r>
      <w:r w:rsidR="00E10DBD">
        <w:rPr>
          <w:rFonts w:ascii="Times New Roman" w:eastAsia="Times New Roman" w:hAnsi="Times New Roman" w:cs="Times New Roman"/>
          <w:sz w:val="27"/>
          <w:szCs w:val="27"/>
          <w:lang w:eastAsia="ru-RU"/>
        </w:rPr>
        <w:t>2929,5</w:t>
      </w:r>
      <w:r w:rsidRPr="003A13CB">
        <w:rPr>
          <w:rFonts w:ascii="Times New Roman" w:eastAsia="Times New Roman" w:hAnsi="Times New Roman" w:cs="Times New Roman"/>
          <w:sz w:val="27"/>
          <w:szCs w:val="27"/>
          <w:lang w:eastAsia="ru-RU"/>
        </w:rPr>
        <w:t xml:space="preserve"> тыс. руб. или 100 процентов;</w:t>
      </w:r>
    </w:p>
    <w:p w:rsidR="00A73C98" w:rsidRDefault="002371D1" w:rsidP="00A73C98">
      <w:pPr>
        <w:pStyle w:val="ac"/>
        <w:spacing w:after="0"/>
        <w:jc w:val="both"/>
        <w:rPr>
          <w:rFonts w:ascii="Times New Roman" w:eastAsia="Times New Roman" w:hAnsi="Times New Roman" w:cs="Times New Roman"/>
          <w:sz w:val="27"/>
          <w:szCs w:val="27"/>
          <w:lang w:eastAsia="ru-RU"/>
        </w:rPr>
      </w:pPr>
      <w:r w:rsidRPr="00A73C98">
        <w:rPr>
          <w:rFonts w:ascii="Times New Roman" w:eastAsia="Times New Roman" w:hAnsi="Times New Roman" w:cs="Times New Roman"/>
          <w:sz w:val="27"/>
          <w:szCs w:val="27"/>
          <w:lang w:eastAsia="ru-RU"/>
        </w:rPr>
        <w:t xml:space="preserve">      </w:t>
      </w:r>
      <w:r w:rsidR="00EB0280" w:rsidRPr="00A73C98">
        <w:rPr>
          <w:rFonts w:ascii="Times New Roman" w:eastAsia="Times New Roman" w:hAnsi="Times New Roman" w:cs="Times New Roman"/>
          <w:sz w:val="27"/>
          <w:szCs w:val="27"/>
          <w:lang w:eastAsia="ru-RU"/>
        </w:rPr>
        <w:t xml:space="preserve">дотации (гранты) за достижение показателей деятельности органов       местного самоуправления – 1031,0 </w:t>
      </w:r>
      <w:proofErr w:type="spellStart"/>
      <w:r w:rsidR="00EB0280" w:rsidRPr="00A73C98">
        <w:rPr>
          <w:rFonts w:ascii="Times New Roman" w:eastAsia="Times New Roman" w:hAnsi="Times New Roman" w:cs="Times New Roman"/>
          <w:sz w:val="27"/>
          <w:szCs w:val="27"/>
          <w:lang w:eastAsia="ru-RU"/>
        </w:rPr>
        <w:t>тыс</w:t>
      </w:r>
      <w:proofErr w:type="gramStart"/>
      <w:r w:rsidR="00EB0280" w:rsidRPr="00A73C98">
        <w:rPr>
          <w:rFonts w:ascii="Times New Roman" w:eastAsia="Times New Roman" w:hAnsi="Times New Roman" w:cs="Times New Roman"/>
          <w:sz w:val="27"/>
          <w:szCs w:val="27"/>
          <w:lang w:eastAsia="ru-RU"/>
        </w:rPr>
        <w:t>.р</w:t>
      </w:r>
      <w:proofErr w:type="gramEnd"/>
      <w:r w:rsidR="00EB0280" w:rsidRPr="00A73C98">
        <w:rPr>
          <w:rFonts w:ascii="Times New Roman" w:eastAsia="Times New Roman" w:hAnsi="Times New Roman" w:cs="Times New Roman"/>
          <w:sz w:val="27"/>
          <w:szCs w:val="27"/>
          <w:lang w:eastAsia="ru-RU"/>
        </w:rPr>
        <w:t>уб</w:t>
      </w:r>
      <w:proofErr w:type="spellEnd"/>
      <w:r w:rsidR="00EB0280" w:rsidRPr="00A73C98">
        <w:rPr>
          <w:rFonts w:ascii="Times New Roman" w:eastAsia="Times New Roman" w:hAnsi="Times New Roman" w:cs="Times New Roman"/>
          <w:sz w:val="27"/>
          <w:szCs w:val="27"/>
          <w:lang w:eastAsia="ru-RU"/>
        </w:rPr>
        <w:t>. или 100 процентов;</w:t>
      </w:r>
    </w:p>
    <w:p w:rsidR="00EB0280" w:rsidRPr="00A73C98" w:rsidRDefault="00EB0280" w:rsidP="00A73C98">
      <w:pPr>
        <w:pStyle w:val="ac"/>
        <w:spacing w:after="0"/>
        <w:jc w:val="both"/>
        <w:rPr>
          <w:rFonts w:ascii="Times New Roman" w:eastAsia="Times New Roman" w:hAnsi="Times New Roman" w:cs="Times New Roman"/>
          <w:sz w:val="27"/>
          <w:szCs w:val="27"/>
          <w:lang w:eastAsia="ru-RU"/>
        </w:rPr>
      </w:pPr>
      <w:r w:rsidRPr="00A73C98">
        <w:rPr>
          <w:rFonts w:ascii="Times New Roman" w:eastAsia="Times New Roman" w:hAnsi="Times New Roman" w:cs="Times New Roman"/>
          <w:sz w:val="27"/>
          <w:szCs w:val="27"/>
          <w:lang w:eastAsia="ru-RU"/>
        </w:rPr>
        <w:t xml:space="preserve">     субвенции, субсидии и иные межбюджетные трансферты МБ – 1295832,7     </w:t>
      </w:r>
    </w:p>
    <w:p w:rsidR="00EB0280" w:rsidRPr="00A73C98" w:rsidRDefault="00EB0280" w:rsidP="00EB0280">
      <w:pPr>
        <w:spacing w:after="0"/>
        <w:jc w:val="both"/>
        <w:rPr>
          <w:rFonts w:ascii="Times New Roman" w:eastAsia="Times New Roman" w:hAnsi="Times New Roman" w:cs="Times New Roman"/>
          <w:sz w:val="27"/>
          <w:szCs w:val="27"/>
          <w:lang w:eastAsia="ru-RU"/>
        </w:rPr>
      </w:pPr>
      <w:r w:rsidRPr="00A73C98">
        <w:rPr>
          <w:rFonts w:ascii="Times New Roman" w:eastAsia="Times New Roman" w:hAnsi="Times New Roman" w:cs="Times New Roman"/>
          <w:sz w:val="27"/>
          <w:szCs w:val="27"/>
          <w:lang w:eastAsia="ru-RU"/>
        </w:rPr>
        <w:t xml:space="preserve">     тыс. руб. или 99,4 процентов.</w:t>
      </w:r>
    </w:p>
    <w:p w:rsidR="00B02E74" w:rsidRPr="00EB7F1D" w:rsidRDefault="002371D1" w:rsidP="00EB7F1D">
      <w:pPr>
        <w:pStyle w:val="ac"/>
        <w:spacing w:after="0"/>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B02E74" w:rsidRPr="00EB7F1D">
        <w:rPr>
          <w:rFonts w:ascii="Times New Roman" w:eastAsia="Times New Roman" w:hAnsi="Times New Roman" w:cs="Times New Roman"/>
          <w:sz w:val="27"/>
          <w:szCs w:val="27"/>
          <w:lang w:eastAsia="ru-RU"/>
        </w:rPr>
        <w:t xml:space="preserve">Поступление налоговых и неналоговых доходов за отчетный период составило 102,6 процентов к уточненному годовому  назначению. По сравнению с </w:t>
      </w:r>
      <w:r w:rsidR="00B02E74" w:rsidRPr="00EB7F1D">
        <w:rPr>
          <w:rFonts w:ascii="Times New Roman" w:eastAsia="Times New Roman" w:hAnsi="Times New Roman" w:cs="Times New Roman"/>
          <w:sz w:val="27"/>
          <w:szCs w:val="27"/>
          <w:lang w:eastAsia="ru-RU"/>
        </w:rPr>
        <w:lastRenderedPageBreak/>
        <w:t>аналогичным периодом прошлого года поступление собственных доходов в 2021 году выше в целом на сумму 22011,9 тыс. руб.</w:t>
      </w:r>
    </w:p>
    <w:p w:rsidR="00B02E74" w:rsidRPr="00EB7F1D" w:rsidRDefault="00B02E74" w:rsidP="00EB7F1D">
      <w:pPr>
        <w:spacing w:after="0"/>
        <w:jc w:val="both"/>
        <w:rPr>
          <w:rFonts w:ascii="Times New Roman" w:eastAsia="Times New Roman" w:hAnsi="Times New Roman" w:cs="Times New Roman"/>
          <w:sz w:val="27"/>
          <w:szCs w:val="27"/>
          <w:lang w:eastAsia="ru-RU"/>
        </w:rPr>
      </w:pPr>
      <w:r w:rsidRPr="00EB7F1D">
        <w:rPr>
          <w:rFonts w:ascii="Times New Roman" w:eastAsia="Times New Roman" w:hAnsi="Times New Roman" w:cs="Times New Roman"/>
          <w:sz w:val="27"/>
          <w:szCs w:val="27"/>
          <w:lang w:eastAsia="ru-RU"/>
        </w:rPr>
        <w:tab/>
        <w:t xml:space="preserve">За 2021 год поступило налоговых доходов 194612,2 </w:t>
      </w:r>
      <w:proofErr w:type="spellStart"/>
      <w:r w:rsidRPr="00EB7F1D">
        <w:rPr>
          <w:rFonts w:ascii="Times New Roman" w:eastAsia="Times New Roman" w:hAnsi="Times New Roman" w:cs="Times New Roman"/>
          <w:sz w:val="27"/>
          <w:szCs w:val="27"/>
          <w:lang w:eastAsia="ru-RU"/>
        </w:rPr>
        <w:t>тыс</w:t>
      </w:r>
      <w:proofErr w:type="gramStart"/>
      <w:r w:rsidRPr="00EB7F1D">
        <w:rPr>
          <w:rFonts w:ascii="Times New Roman" w:eastAsia="Times New Roman" w:hAnsi="Times New Roman" w:cs="Times New Roman"/>
          <w:sz w:val="27"/>
          <w:szCs w:val="27"/>
          <w:lang w:eastAsia="ru-RU"/>
        </w:rPr>
        <w:t>.р</w:t>
      </w:r>
      <w:proofErr w:type="gramEnd"/>
      <w:r w:rsidRPr="00EB7F1D">
        <w:rPr>
          <w:rFonts w:ascii="Times New Roman" w:eastAsia="Times New Roman" w:hAnsi="Times New Roman" w:cs="Times New Roman"/>
          <w:sz w:val="27"/>
          <w:szCs w:val="27"/>
          <w:lang w:eastAsia="ru-RU"/>
        </w:rPr>
        <w:t>уб</w:t>
      </w:r>
      <w:proofErr w:type="spellEnd"/>
      <w:r w:rsidRPr="00EB7F1D">
        <w:rPr>
          <w:rFonts w:ascii="Times New Roman" w:eastAsia="Times New Roman" w:hAnsi="Times New Roman" w:cs="Times New Roman"/>
          <w:sz w:val="27"/>
          <w:szCs w:val="27"/>
          <w:lang w:eastAsia="ru-RU"/>
        </w:rPr>
        <w:t xml:space="preserve">., при плане на год 195229,5 </w:t>
      </w:r>
      <w:proofErr w:type="spellStart"/>
      <w:r w:rsidRPr="00EB7F1D">
        <w:rPr>
          <w:rFonts w:ascii="Times New Roman" w:eastAsia="Times New Roman" w:hAnsi="Times New Roman" w:cs="Times New Roman"/>
          <w:sz w:val="27"/>
          <w:szCs w:val="27"/>
          <w:lang w:eastAsia="ru-RU"/>
        </w:rPr>
        <w:t>тыс.руб</w:t>
      </w:r>
      <w:proofErr w:type="spellEnd"/>
      <w:r w:rsidRPr="00EB7F1D">
        <w:rPr>
          <w:rFonts w:ascii="Times New Roman" w:eastAsia="Times New Roman" w:hAnsi="Times New Roman" w:cs="Times New Roman"/>
          <w:sz w:val="27"/>
          <w:szCs w:val="27"/>
          <w:lang w:eastAsia="ru-RU"/>
        </w:rPr>
        <w:t>., или 99,7 процентов.</w:t>
      </w:r>
    </w:p>
    <w:p w:rsidR="00B02E74" w:rsidRPr="00EB7F1D" w:rsidRDefault="00B02E74" w:rsidP="00EB7F1D">
      <w:pPr>
        <w:spacing w:after="0"/>
        <w:jc w:val="both"/>
        <w:rPr>
          <w:rFonts w:ascii="Times New Roman" w:eastAsia="Times New Roman" w:hAnsi="Times New Roman" w:cs="Times New Roman"/>
          <w:sz w:val="27"/>
          <w:szCs w:val="27"/>
          <w:lang w:eastAsia="ru-RU"/>
        </w:rPr>
      </w:pPr>
      <w:r w:rsidRPr="00EB7F1D">
        <w:rPr>
          <w:rFonts w:ascii="Times New Roman" w:eastAsia="Times New Roman" w:hAnsi="Times New Roman" w:cs="Times New Roman"/>
          <w:sz w:val="27"/>
          <w:szCs w:val="27"/>
          <w:lang w:eastAsia="ru-RU"/>
        </w:rPr>
        <w:t xml:space="preserve">         </w:t>
      </w:r>
      <w:proofErr w:type="gramStart"/>
      <w:r w:rsidRPr="00EB7F1D">
        <w:rPr>
          <w:rFonts w:ascii="Times New Roman" w:eastAsia="Times New Roman" w:hAnsi="Times New Roman" w:cs="Times New Roman"/>
          <w:sz w:val="27"/>
          <w:szCs w:val="27"/>
          <w:lang w:eastAsia="ru-RU"/>
        </w:rPr>
        <w:t xml:space="preserve">Основными источниками налоговых доходов бюджета Зеленчукского муниципального района являются:  налог на доходы физических лиц,  </w:t>
      </w:r>
      <w:r w:rsidR="00BD2BC7" w:rsidRPr="00EB7F1D">
        <w:rPr>
          <w:rFonts w:ascii="Times New Roman" w:eastAsia="Times New Roman" w:hAnsi="Times New Roman" w:cs="Times New Roman"/>
          <w:sz w:val="27"/>
          <w:szCs w:val="27"/>
          <w:lang w:eastAsia="ru-RU"/>
        </w:rPr>
        <w:t>налоги на товары, реализуемые на территории РФ (акцизы),</w:t>
      </w:r>
      <w:r w:rsidRPr="00EB7F1D">
        <w:rPr>
          <w:rFonts w:ascii="Times New Roman" w:eastAsia="Times New Roman" w:hAnsi="Times New Roman" w:cs="Times New Roman"/>
          <w:sz w:val="27"/>
          <w:szCs w:val="27"/>
          <w:lang w:eastAsia="ru-RU"/>
        </w:rPr>
        <w:t xml:space="preserve"> налоги на совокупный доход и налог на имущество организаций, удельный вес которых составляет 97,5</w:t>
      </w:r>
      <w:r w:rsidRPr="00EB7F1D">
        <w:rPr>
          <w:rFonts w:ascii="Times New Roman" w:eastAsia="Times New Roman" w:hAnsi="Times New Roman" w:cs="Times New Roman"/>
          <w:color w:val="FF0000"/>
          <w:sz w:val="27"/>
          <w:szCs w:val="27"/>
          <w:lang w:eastAsia="ru-RU"/>
        </w:rPr>
        <w:t xml:space="preserve"> </w:t>
      </w:r>
      <w:r w:rsidRPr="00EB7F1D">
        <w:rPr>
          <w:rFonts w:ascii="Times New Roman" w:eastAsia="Times New Roman" w:hAnsi="Times New Roman" w:cs="Times New Roman"/>
          <w:sz w:val="27"/>
          <w:szCs w:val="27"/>
          <w:lang w:eastAsia="ru-RU"/>
        </w:rPr>
        <w:t xml:space="preserve">процентов к плану налоговых доходов и 82,7 процентов к общему поступлению налоговых и неналоговых доходов.  </w:t>
      </w:r>
      <w:proofErr w:type="gramEnd"/>
    </w:p>
    <w:p w:rsidR="00B02E74" w:rsidRPr="00EB7F1D" w:rsidRDefault="00B02E74" w:rsidP="00EB7F1D">
      <w:pPr>
        <w:spacing w:after="0"/>
        <w:ind w:firstLine="708"/>
        <w:jc w:val="both"/>
        <w:rPr>
          <w:rFonts w:ascii="Times New Roman" w:eastAsia="Times New Roman" w:hAnsi="Times New Roman" w:cs="Times New Roman"/>
          <w:sz w:val="27"/>
          <w:szCs w:val="27"/>
          <w:lang w:eastAsia="ru-RU"/>
        </w:rPr>
      </w:pPr>
      <w:r w:rsidRPr="00EB7F1D">
        <w:rPr>
          <w:rFonts w:ascii="Times New Roman" w:eastAsia="Times New Roman" w:hAnsi="Times New Roman" w:cs="Times New Roman"/>
          <w:sz w:val="27"/>
          <w:szCs w:val="27"/>
          <w:lang w:eastAsia="ru-RU"/>
        </w:rPr>
        <w:t xml:space="preserve">За  2021 год поступило неналоговых доходов 34797,4 </w:t>
      </w:r>
      <w:proofErr w:type="spellStart"/>
      <w:r w:rsidRPr="00EB7F1D">
        <w:rPr>
          <w:rFonts w:ascii="Times New Roman" w:eastAsia="Times New Roman" w:hAnsi="Times New Roman" w:cs="Times New Roman"/>
          <w:sz w:val="27"/>
          <w:szCs w:val="27"/>
          <w:lang w:eastAsia="ru-RU"/>
        </w:rPr>
        <w:t>тыс</w:t>
      </w:r>
      <w:proofErr w:type="gramStart"/>
      <w:r w:rsidRPr="00EB7F1D">
        <w:rPr>
          <w:rFonts w:ascii="Times New Roman" w:eastAsia="Times New Roman" w:hAnsi="Times New Roman" w:cs="Times New Roman"/>
          <w:sz w:val="27"/>
          <w:szCs w:val="27"/>
          <w:lang w:eastAsia="ru-RU"/>
        </w:rPr>
        <w:t>.р</w:t>
      </w:r>
      <w:proofErr w:type="gramEnd"/>
      <w:r w:rsidRPr="00EB7F1D">
        <w:rPr>
          <w:rFonts w:ascii="Times New Roman" w:eastAsia="Times New Roman" w:hAnsi="Times New Roman" w:cs="Times New Roman"/>
          <w:sz w:val="27"/>
          <w:szCs w:val="27"/>
          <w:lang w:eastAsia="ru-RU"/>
        </w:rPr>
        <w:t>уб</w:t>
      </w:r>
      <w:proofErr w:type="spellEnd"/>
      <w:r w:rsidRPr="00EB7F1D">
        <w:rPr>
          <w:rFonts w:ascii="Times New Roman" w:eastAsia="Times New Roman" w:hAnsi="Times New Roman" w:cs="Times New Roman"/>
          <w:sz w:val="27"/>
          <w:szCs w:val="27"/>
          <w:lang w:eastAsia="ru-RU"/>
        </w:rPr>
        <w:t xml:space="preserve">., при плане на год 28307,7 </w:t>
      </w:r>
      <w:proofErr w:type="spellStart"/>
      <w:r w:rsidRPr="00EB7F1D">
        <w:rPr>
          <w:rFonts w:ascii="Times New Roman" w:eastAsia="Times New Roman" w:hAnsi="Times New Roman" w:cs="Times New Roman"/>
          <w:sz w:val="27"/>
          <w:szCs w:val="27"/>
          <w:lang w:eastAsia="ru-RU"/>
        </w:rPr>
        <w:t>тыс.руб</w:t>
      </w:r>
      <w:proofErr w:type="spellEnd"/>
      <w:r w:rsidRPr="00EB7F1D">
        <w:rPr>
          <w:rFonts w:ascii="Times New Roman" w:eastAsia="Times New Roman" w:hAnsi="Times New Roman" w:cs="Times New Roman"/>
          <w:sz w:val="27"/>
          <w:szCs w:val="27"/>
          <w:lang w:eastAsia="ru-RU"/>
        </w:rPr>
        <w:t xml:space="preserve">., или 122,9 процента.       </w:t>
      </w:r>
    </w:p>
    <w:p w:rsidR="00B02E74" w:rsidRPr="00EB7F1D" w:rsidRDefault="00B02E74" w:rsidP="00EB7F1D">
      <w:pPr>
        <w:spacing w:after="0"/>
        <w:jc w:val="both"/>
        <w:rPr>
          <w:rFonts w:ascii="Times New Roman" w:eastAsia="Times New Roman" w:hAnsi="Times New Roman" w:cs="Times New Roman"/>
          <w:sz w:val="27"/>
          <w:szCs w:val="27"/>
          <w:lang w:eastAsia="ru-RU"/>
        </w:rPr>
      </w:pPr>
      <w:r w:rsidRPr="00EB7F1D">
        <w:rPr>
          <w:rFonts w:ascii="Times New Roman" w:eastAsia="Times New Roman" w:hAnsi="Times New Roman" w:cs="Times New Roman"/>
          <w:sz w:val="27"/>
          <w:szCs w:val="27"/>
          <w:lang w:eastAsia="ru-RU"/>
        </w:rPr>
        <w:t xml:space="preserve">        По неналоговым доходам основным источником являются доходы от использования имущества, находящегося в государственной и муниципальной собственности (арендная плата за земельные участки), что составляет 40,5 процентов от неналоговых доходов и 6,1 процентов от всех поступлений налоговых и неналоговых доходов.</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Структура поступления налоговых и неналоговых доходов районного бюджета в 20</w:t>
      </w:r>
      <w:r w:rsidR="00447BF0">
        <w:rPr>
          <w:rFonts w:ascii="Times New Roman" w:eastAsia="Times New Roman" w:hAnsi="Times New Roman" w:cs="Times New Roman"/>
          <w:sz w:val="27"/>
          <w:szCs w:val="27"/>
          <w:lang w:eastAsia="ru-RU"/>
        </w:rPr>
        <w:t>2</w:t>
      </w:r>
      <w:r w:rsidRPr="003A13CB">
        <w:rPr>
          <w:rFonts w:ascii="Times New Roman" w:eastAsia="Times New Roman" w:hAnsi="Times New Roman" w:cs="Times New Roman"/>
          <w:sz w:val="27"/>
          <w:szCs w:val="27"/>
          <w:lang w:eastAsia="ru-RU"/>
        </w:rPr>
        <w:t>1 году сложилась следующим образом:</w:t>
      </w:r>
    </w:p>
    <w:tbl>
      <w:tblPr>
        <w:tblStyle w:val="a4"/>
        <w:tblW w:w="9464" w:type="dxa"/>
        <w:tblInd w:w="108" w:type="dxa"/>
        <w:tblLayout w:type="fixed"/>
        <w:tblLook w:val="04A0" w:firstRow="1" w:lastRow="0" w:firstColumn="1" w:lastColumn="0" w:noHBand="0" w:noVBand="1"/>
      </w:tblPr>
      <w:tblGrid>
        <w:gridCol w:w="3794"/>
        <w:gridCol w:w="1134"/>
        <w:gridCol w:w="1276"/>
        <w:gridCol w:w="1134"/>
        <w:gridCol w:w="1134"/>
        <w:gridCol w:w="992"/>
      </w:tblGrid>
      <w:tr w:rsidR="002371D1" w:rsidRPr="002371D1" w:rsidTr="003D11D8">
        <w:tc>
          <w:tcPr>
            <w:tcW w:w="3794" w:type="dxa"/>
          </w:tcPr>
          <w:p w:rsidR="002371D1" w:rsidRPr="002371D1" w:rsidRDefault="002371D1" w:rsidP="002371D1">
            <w:pPr>
              <w:jc w:val="center"/>
              <w:rPr>
                <w:rFonts w:ascii="Times New Roman" w:eastAsia="Times New Roman" w:hAnsi="Times New Roman" w:cs="Times New Roman"/>
                <w:sz w:val="18"/>
                <w:szCs w:val="18"/>
                <w:lang w:eastAsia="ru-RU"/>
              </w:rPr>
            </w:pPr>
          </w:p>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Наименование доходов</w:t>
            </w:r>
          </w:p>
        </w:tc>
        <w:tc>
          <w:tcPr>
            <w:tcW w:w="1134" w:type="dxa"/>
          </w:tcPr>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Исполнено в 20</w:t>
            </w:r>
            <w:r w:rsidR="00212FB2">
              <w:rPr>
                <w:rFonts w:ascii="Times New Roman" w:eastAsia="Times New Roman" w:hAnsi="Times New Roman" w:cs="Times New Roman"/>
                <w:sz w:val="18"/>
                <w:szCs w:val="18"/>
                <w:lang w:eastAsia="ru-RU"/>
              </w:rPr>
              <w:t>20</w:t>
            </w:r>
            <w:r w:rsidRPr="002371D1">
              <w:rPr>
                <w:rFonts w:ascii="Times New Roman" w:eastAsia="Times New Roman" w:hAnsi="Times New Roman" w:cs="Times New Roman"/>
                <w:sz w:val="18"/>
                <w:szCs w:val="18"/>
                <w:lang w:eastAsia="ru-RU"/>
              </w:rPr>
              <w:t xml:space="preserve"> году, </w:t>
            </w:r>
          </w:p>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тыс. руб.</w:t>
            </w:r>
          </w:p>
        </w:tc>
        <w:tc>
          <w:tcPr>
            <w:tcW w:w="1276" w:type="dxa"/>
          </w:tcPr>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Уточненный план</w:t>
            </w:r>
          </w:p>
          <w:p w:rsidR="002371D1" w:rsidRPr="002371D1" w:rsidRDefault="002371D1" w:rsidP="00212FB2">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 xml:space="preserve"> на 20</w:t>
            </w:r>
            <w:r w:rsidR="00212FB2">
              <w:rPr>
                <w:rFonts w:ascii="Times New Roman" w:eastAsia="Times New Roman" w:hAnsi="Times New Roman" w:cs="Times New Roman"/>
                <w:sz w:val="18"/>
                <w:szCs w:val="18"/>
                <w:lang w:eastAsia="ru-RU"/>
              </w:rPr>
              <w:t>2</w:t>
            </w:r>
            <w:r w:rsidRPr="002371D1">
              <w:rPr>
                <w:rFonts w:ascii="Times New Roman" w:eastAsia="Times New Roman" w:hAnsi="Times New Roman" w:cs="Times New Roman"/>
                <w:sz w:val="18"/>
                <w:szCs w:val="18"/>
                <w:lang w:eastAsia="ru-RU"/>
              </w:rPr>
              <w:t>1 год, тыс. руб.</w:t>
            </w:r>
          </w:p>
        </w:tc>
        <w:tc>
          <w:tcPr>
            <w:tcW w:w="1134" w:type="dxa"/>
          </w:tcPr>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 xml:space="preserve">Исполнено </w:t>
            </w:r>
          </w:p>
          <w:p w:rsidR="00212FB2" w:rsidRDefault="002371D1" w:rsidP="00212FB2">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 xml:space="preserve"> в 20</w:t>
            </w:r>
            <w:r w:rsidR="00212FB2">
              <w:rPr>
                <w:rFonts w:ascii="Times New Roman" w:eastAsia="Times New Roman" w:hAnsi="Times New Roman" w:cs="Times New Roman"/>
                <w:sz w:val="18"/>
                <w:szCs w:val="18"/>
                <w:lang w:eastAsia="ru-RU"/>
              </w:rPr>
              <w:t>2</w:t>
            </w:r>
            <w:r w:rsidRPr="002371D1">
              <w:rPr>
                <w:rFonts w:ascii="Times New Roman" w:eastAsia="Times New Roman" w:hAnsi="Times New Roman" w:cs="Times New Roman"/>
                <w:sz w:val="18"/>
                <w:szCs w:val="18"/>
                <w:lang w:eastAsia="ru-RU"/>
              </w:rPr>
              <w:t xml:space="preserve">1 году, </w:t>
            </w:r>
          </w:p>
          <w:p w:rsidR="002371D1" w:rsidRPr="002371D1" w:rsidRDefault="002371D1" w:rsidP="00212FB2">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тыс. руб.</w:t>
            </w:r>
          </w:p>
        </w:tc>
        <w:tc>
          <w:tcPr>
            <w:tcW w:w="1134" w:type="dxa"/>
          </w:tcPr>
          <w:p w:rsidR="002371D1" w:rsidRPr="002371D1" w:rsidRDefault="002371D1" w:rsidP="00212FB2">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Процент исполнения за 20</w:t>
            </w:r>
            <w:r w:rsidR="00212FB2">
              <w:rPr>
                <w:rFonts w:ascii="Times New Roman" w:eastAsia="Times New Roman" w:hAnsi="Times New Roman" w:cs="Times New Roman"/>
                <w:sz w:val="18"/>
                <w:szCs w:val="18"/>
                <w:lang w:eastAsia="ru-RU"/>
              </w:rPr>
              <w:t>2</w:t>
            </w:r>
            <w:r w:rsidRPr="002371D1">
              <w:rPr>
                <w:rFonts w:ascii="Times New Roman" w:eastAsia="Times New Roman" w:hAnsi="Times New Roman" w:cs="Times New Roman"/>
                <w:sz w:val="18"/>
                <w:szCs w:val="18"/>
                <w:lang w:eastAsia="ru-RU"/>
              </w:rPr>
              <w:t>1 год</w:t>
            </w:r>
          </w:p>
        </w:tc>
        <w:tc>
          <w:tcPr>
            <w:tcW w:w="992" w:type="dxa"/>
          </w:tcPr>
          <w:p w:rsidR="002371D1" w:rsidRPr="002371D1" w:rsidRDefault="002371D1" w:rsidP="00212FB2">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Темп роста к 20</w:t>
            </w:r>
            <w:r w:rsidR="00212FB2">
              <w:rPr>
                <w:rFonts w:ascii="Times New Roman" w:eastAsia="Times New Roman" w:hAnsi="Times New Roman" w:cs="Times New Roman"/>
                <w:sz w:val="18"/>
                <w:szCs w:val="18"/>
                <w:lang w:eastAsia="ru-RU"/>
              </w:rPr>
              <w:t>20</w:t>
            </w:r>
            <w:r w:rsidRPr="002371D1">
              <w:rPr>
                <w:rFonts w:ascii="Times New Roman" w:eastAsia="Times New Roman" w:hAnsi="Times New Roman" w:cs="Times New Roman"/>
                <w:sz w:val="18"/>
                <w:szCs w:val="18"/>
                <w:lang w:eastAsia="ru-RU"/>
              </w:rPr>
              <w:t xml:space="preserve"> году</w:t>
            </w:r>
            <w:proofErr w:type="gramStart"/>
            <w:r w:rsidRPr="002371D1">
              <w:rPr>
                <w:rFonts w:ascii="Times New Roman" w:eastAsia="Times New Roman" w:hAnsi="Times New Roman" w:cs="Times New Roman"/>
                <w:sz w:val="18"/>
                <w:szCs w:val="18"/>
                <w:lang w:eastAsia="ru-RU"/>
              </w:rPr>
              <w:t xml:space="preserve"> ( % )</w:t>
            </w:r>
            <w:proofErr w:type="gramEnd"/>
          </w:p>
        </w:tc>
      </w:tr>
      <w:tr w:rsidR="002371D1" w:rsidRPr="002371D1" w:rsidTr="003D11D8">
        <w:trPr>
          <w:trHeight w:val="218"/>
        </w:trPr>
        <w:tc>
          <w:tcPr>
            <w:tcW w:w="3794" w:type="dxa"/>
          </w:tcPr>
          <w:p w:rsidR="002371D1" w:rsidRPr="002371D1" w:rsidRDefault="002371D1" w:rsidP="002371D1">
            <w:pPr>
              <w:jc w:val="both"/>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Всего налоговые и неналоговые доходы</w:t>
            </w:r>
          </w:p>
        </w:tc>
        <w:tc>
          <w:tcPr>
            <w:tcW w:w="1134" w:type="dxa"/>
          </w:tcPr>
          <w:p w:rsidR="002371D1" w:rsidRPr="002371D1" w:rsidRDefault="005154FB"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207397,7</w:t>
            </w:r>
          </w:p>
        </w:tc>
        <w:tc>
          <w:tcPr>
            <w:tcW w:w="1276" w:type="dxa"/>
          </w:tcPr>
          <w:p w:rsidR="002371D1" w:rsidRPr="002371D1" w:rsidRDefault="006157D7"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223537,2</w:t>
            </w:r>
          </w:p>
        </w:tc>
        <w:tc>
          <w:tcPr>
            <w:tcW w:w="1134" w:type="dxa"/>
          </w:tcPr>
          <w:p w:rsidR="002371D1" w:rsidRPr="002371D1" w:rsidRDefault="00D52C76"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229409,6</w:t>
            </w:r>
          </w:p>
        </w:tc>
        <w:tc>
          <w:tcPr>
            <w:tcW w:w="1134" w:type="dxa"/>
          </w:tcPr>
          <w:p w:rsidR="002371D1" w:rsidRPr="002371D1" w:rsidRDefault="008D6F01"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102,6</w:t>
            </w:r>
          </w:p>
        </w:tc>
        <w:tc>
          <w:tcPr>
            <w:tcW w:w="992" w:type="dxa"/>
          </w:tcPr>
          <w:p w:rsidR="002371D1" w:rsidRPr="00021574" w:rsidRDefault="00BA3607" w:rsidP="002371D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110,6</w:t>
            </w:r>
          </w:p>
        </w:tc>
      </w:tr>
      <w:tr w:rsidR="002371D1" w:rsidRPr="002371D1" w:rsidTr="003D11D8">
        <w:trPr>
          <w:trHeight w:val="318"/>
        </w:trPr>
        <w:tc>
          <w:tcPr>
            <w:tcW w:w="3794" w:type="dxa"/>
          </w:tcPr>
          <w:p w:rsidR="002371D1" w:rsidRPr="002371D1" w:rsidRDefault="002371D1" w:rsidP="002371D1">
            <w:pPr>
              <w:jc w:val="both"/>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Налоговые доходы, всего</w:t>
            </w:r>
          </w:p>
        </w:tc>
        <w:tc>
          <w:tcPr>
            <w:tcW w:w="1134" w:type="dxa"/>
          </w:tcPr>
          <w:p w:rsidR="002371D1" w:rsidRPr="002371D1" w:rsidRDefault="000B683C" w:rsidP="00713E73">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19443</w:t>
            </w:r>
            <w:r w:rsidR="00713E73">
              <w:rPr>
                <w:rFonts w:ascii="Times New Roman" w:eastAsia="Times New Roman" w:hAnsi="Times New Roman" w:cs="Times New Roman"/>
                <w:b/>
                <w:lang w:eastAsia="ru-RU"/>
              </w:rPr>
              <w:t>3,9</w:t>
            </w:r>
          </w:p>
        </w:tc>
        <w:tc>
          <w:tcPr>
            <w:tcW w:w="1276" w:type="dxa"/>
          </w:tcPr>
          <w:p w:rsidR="002371D1" w:rsidRPr="002371D1" w:rsidRDefault="005302FB"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195229,5</w:t>
            </w:r>
          </w:p>
        </w:tc>
        <w:tc>
          <w:tcPr>
            <w:tcW w:w="1134" w:type="dxa"/>
          </w:tcPr>
          <w:p w:rsidR="002371D1" w:rsidRPr="002371D1" w:rsidRDefault="00C843BD"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194612,2</w:t>
            </w:r>
          </w:p>
        </w:tc>
        <w:tc>
          <w:tcPr>
            <w:tcW w:w="1134" w:type="dxa"/>
          </w:tcPr>
          <w:p w:rsidR="002371D1" w:rsidRPr="002371D1" w:rsidRDefault="008D6F01"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99,7</w:t>
            </w:r>
          </w:p>
        </w:tc>
        <w:tc>
          <w:tcPr>
            <w:tcW w:w="992" w:type="dxa"/>
          </w:tcPr>
          <w:p w:rsidR="002371D1" w:rsidRPr="00B94513" w:rsidRDefault="00BA3607" w:rsidP="002371D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100,1</w:t>
            </w:r>
          </w:p>
        </w:tc>
      </w:tr>
      <w:tr w:rsidR="002371D1" w:rsidRPr="002371D1" w:rsidTr="003D11D8">
        <w:tc>
          <w:tcPr>
            <w:tcW w:w="3794" w:type="dxa"/>
          </w:tcPr>
          <w:p w:rsidR="002371D1" w:rsidRPr="002371D1" w:rsidRDefault="002371D1" w:rsidP="002371D1">
            <w:pPr>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из них:</w:t>
            </w:r>
          </w:p>
        </w:tc>
        <w:tc>
          <w:tcPr>
            <w:tcW w:w="1134" w:type="dxa"/>
          </w:tcPr>
          <w:p w:rsidR="002371D1" w:rsidRPr="002371D1" w:rsidRDefault="002371D1" w:rsidP="002371D1">
            <w:pPr>
              <w:jc w:val="right"/>
              <w:rPr>
                <w:rFonts w:ascii="Times New Roman" w:eastAsia="Times New Roman" w:hAnsi="Times New Roman" w:cs="Times New Roman"/>
                <w:lang w:eastAsia="ru-RU"/>
              </w:rPr>
            </w:pPr>
          </w:p>
        </w:tc>
        <w:tc>
          <w:tcPr>
            <w:tcW w:w="1276" w:type="dxa"/>
          </w:tcPr>
          <w:p w:rsidR="002371D1" w:rsidRPr="002371D1" w:rsidRDefault="002371D1" w:rsidP="002371D1">
            <w:pPr>
              <w:jc w:val="right"/>
              <w:rPr>
                <w:rFonts w:ascii="Times New Roman" w:eastAsia="Times New Roman" w:hAnsi="Times New Roman" w:cs="Times New Roman"/>
                <w:lang w:eastAsia="ru-RU"/>
              </w:rPr>
            </w:pPr>
          </w:p>
        </w:tc>
        <w:tc>
          <w:tcPr>
            <w:tcW w:w="1134" w:type="dxa"/>
          </w:tcPr>
          <w:p w:rsidR="002371D1" w:rsidRPr="002371D1" w:rsidRDefault="002371D1" w:rsidP="002371D1">
            <w:pPr>
              <w:jc w:val="right"/>
              <w:rPr>
                <w:rFonts w:ascii="Times New Roman" w:eastAsia="Times New Roman" w:hAnsi="Times New Roman" w:cs="Times New Roman"/>
                <w:lang w:eastAsia="ru-RU"/>
              </w:rPr>
            </w:pPr>
          </w:p>
        </w:tc>
        <w:tc>
          <w:tcPr>
            <w:tcW w:w="1134" w:type="dxa"/>
          </w:tcPr>
          <w:p w:rsidR="002371D1" w:rsidRPr="002371D1" w:rsidRDefault="002371D1" w:rsidP="002371D1">
            <w:pPr>
              <w:jc w:val="right"/>
              <w:rPr>
                <w:rFonts w:ascii="Times New Roman" w:eastAsia="Times New Roman" w:hAnsi="Times New Roman" w:cs="Times New Roman"/>
                <w:lang w:eastAsia="ru-RU"/>
              </w:rPr>
            </w:pPr>
          </w:p>
        </w:tc>
        <w:tc>
          <w:tcPr>
            <w:tcW w:w="992" w:type="dxa"/>
          </w:tcPr>
          <w:p w:rsidR="002371D1" w:rsidRPr="00B94513" w:rsidRDefault="002371D1" w:rsidP="002371D1">
            <w:pPr>
              <w:jc w:val="center"/>
              <w:rPr>
                <w:rFonts w:ascii="Times New Roman" w:eastAsia="Times New Roman" w:hAnsi="Times New Roman" w:cs="Times New Roman"/>
                <w:lang w:eastAsia="ru-RU"/>
              </w:rPr>
            </w:pPr>
          </w:p>
        </w:tc>
      </w:tr>
      <w:tr w:rsidR="002371D1" w:rsidRPr="002371D1" w:rsidTr="00B94513">
        <w:trPr>
          <w:trHeight w:val="291"/>
        </w:trPr>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Налог на доходы физических лиц</w:t>
            </w:r>
          </w:p>
        </w:tc>
        <w:tc>
          <w:tcPr>
            <w:tcW w:w="1134" w:type="dxa"/>
          </w:tcPr>
          <w:p w:rsidR="002371D1" w:rsidRPr="002371D1" w:rsidRDefault="005154FB"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93809,9</w:t>
            </w:r>
          </w:p>
        </w:tc>
        <w:tc>
          <w:tcPr>
            <w:tcW w:w="1276" w:type="dxa"/>
          </w:tcPr>
          <w:p w:rsidR="001E37FA" w:rsidRPr="002371D1" w:rsidRDefault="001E37FA" w:rsidP="001E37FA">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95600,0</w:t>
            </w:r>
          </w:p>
        </w:tc>
        <w:tc>
          <w:tcPr>
            <w:tcW w:w="1134" w:type="dxa"/>
          </w:tcPr>
          <w:p w:rsidR="002371D1" w:rsidRPr="002371D1" w:rsidRDefault="00D52C76"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96742,8</w:t>
            </w:r>
          </w:p>
        </w:tc>
        <w:tc>
          <w:tcPr>
            <w:tcW w:w="1134" w:type="dxa"/>
          </w:tcPr>
          <w:p w:rsidR="002371D1" w:rsidRPr="002371D1" w:rsidRDefault="008D6F01"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101,2</w:t>
            </w:r>
          </w:p>
        </w:tc>
        <w:tc>
          <w:tcPr>
            <w:tcW w:w="992" w:type="dxa"/>
          </w:tcPr>
          <w:p w:rsidR="002371D1" w:rsidRPr="00B94513" w:rsidRDefault="00BA3607" w:rsidP="002371D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103,1</w:t>
            </w:r>
          </w:p>
        </w:tc>
      </w:tr>
      <w:tr w:rsidR="002371D1" w:rsidRPr="002371D1" w:rsidTr="003D11D8">
        <w:tc>
          <w:tcPr>
            <w:tcW w:w="3794" w:type="dxa"/>
            <w:vAlign w:val="bottom"/>
          </w:tcPr>
          <w:p w:rsidR="002371D1" w:rsidRPr="002371D1" w:rsidRDefault="00242B65" w:rsidP="00242B6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Налоги на товары (работы, </w:t>
            </w:r>
            <w:proofErr w:type="gramStart"/>
            <w:r>
              <w:rPr>
                <w:rFonts w:ascii="Times New Roman" w:eastAsia="Times New Roman" w:hAnsi="Times New Roman" w:cs="Times New Roman"/>
                <w:color w:val="000000"/>
                <w:lang w:eastAsia="ru-RU"/>
              </w:rPr>
              <w:t>услуги</w:t>
            </w:r>
            <w:proofErr w:type="gramEnd"/>
            <w:r>
              <w:rPr>
                <w:rFonts w:ascii="Times New Roman" w:eastAsia="Times New Roman" w:hAnsi="Times New Roman" w:cs="Times New Roman"/>
                <w:color w:val="000000"/>
                <w:lang w:eastAsia="ru-RU"/>
              </w:rPr>
              <w:t xml:space="preserve"> реализуемые на территории РФ (а</w:t>
            </w:r>
            <w:r w:rsidR="002371D1" w:rsidRPr="002371D1">
              <w:rPr>
                <w:rFonts w:ascii="Times New Roman" w:eastAsia="Times New Roman" w:hAnsi="Times New Roman" w:cs="Times New Roman"/>
                <w:color w:val="000000"/>
                <w:lang w:eastAsia="ru-RU"/>
              </w:rPr>
              <w:t>кцизы</w:t>
            </w:r>
            <w:r>
              <w:rPr>
                <w:rFonts w:ascii="Times New Roman" w:eastAsia="Times New Roman" w:hAnsi="Times New Roman" w:cs="Times New Roman"/>
                <w:color w:val="000000"/>
                <w:lang w:eastAsia="ru-RU"/>
              </w:rPr>
              <w:t>)</w:t>
            </w:r>
          </w:p>
        </w:tc>
        <w:tc>
          <w:tcPr>
            <w:tcW w:w="1134" w:type="dxa"/>
          </w:tcPr>
          <w:p w:rsidR="002371D1" w:rsidRPr="002371D1" w:rsidRDefault="00713E73"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8640,5</w:t>
            </w:r>
          </w:p>
        </w:tc>
        <w:tc>
          <w:tcPr>
            <w:tcW w:w="1276" w:type="dxa"/>
          </w:tcPr>
          <w:p w:rsidR="002371D1" w:rsidRPr="002371D1" w:rsidRDefault="001E37FA"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9213,5</w:t>
            </w:r>
          </w:p>
        </w:tc>
        <w:tc>
          <w:tcPr>
            <w:tcW w:w="1134" w:type="dxa"/>
          </w:tcPr>
          <w:p w:rsidR="002371D1" w:rsidRPr="002371D1" w:rsidRDefault="00D52C76"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9390,7</w:t>
            </w:r>
          </w:p>
        </w:tc>
        <w:tc>
          <w:tcPr>
            <w:tcW w:w="1134" w:type="dxa"/>
          </w:tcPr>
          <w:p w:rsidR="002371D1" w:rsidRPr="002371D1" w:rsidRDefault="008D6F01"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101,9</w:t>
            </w:r>
          </w:p>
        </w:tc>
        <w:tc>
          <w:tcPr>
            <w:tcW w:w="992" w:type="dxa"/>
          </w:tcPr>
          <w:p w:rsidR="002371D1" w:rsidRPr="00B94513" w:rsidRDefault="00A51790" w:rsidP="002371D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108,7</w:t>
            </w:r>
          </w:p>
        </w:tc>
      </w:tr>
      <w:tr w:rsidR="002371D1" w:rsidRPr="002371D1" w:rsidTr="003D11D8">
        <w:tc>
          <w:tcPr>
            <w:tcW w:w="3794" w:type="dxa"/>
            <w:vAlign w:val="bottom"/>
          </w:tcPr>
          <w:p w:rsidR="002371D1" w:rsidRPr="002371D1" w:rsidRDefault="00B564C0" w:rsidP="002371D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Налоги на совокупный доход</w:t>
            </w:r>
          </w:p>
        </w:tc>
        <w:tc>
          <w:tcPr>
            <w:tcW w:w="1134" w:type="dxa"/>
          </w:tcPr>
          <w:p w:rsidR="002371D1" w:rsidRPr="002371D1" w:rsidRDefault="00EC40AA"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5758,9</w:t>
            </w:r>
          </w:p>
        </w:tc>
        <w:tc>
          <w:tcPr>
            <w:tcW w:w="1276" w:type="dxa"/>
          </w:tcPr>
          <w:p w:rsidR="002371D1" w:rsidRPr="002371D1" w:rsidRDefault="001E37FA"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3070,0</w:t>
            </w:r>
          </w:p>
        </w:tc>
        <w:tc>
          <w:tcPr>
            <w:tcW w:w="1134" w:type="dxa"/>
          </w:tcPr>
          <w:p w:rsidR="002371D1" w:rsidRPr="002371D1" w:rsidRDefault="00D52C76"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13676,2</w:t>
            </w:r>
          </w:p>
        </w:tc>
        <w:tc>
          <w:tcPr>
            <w:tcW w:w="1134" w:type="dxa"/>
          </w:tcPr>
          <w:p w:rsidR="002371D1" w:rsidRPr="002371D1" w:rsidRDefault="008D6F01" w:rsidP="00C94D04">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445,5</w:t>
            </w:r>
          </w:p>
        </w:tc>
        <w:tc>
          <w:tcPr>
            <w:tcW w:w="992" w:type="dxa"/>
          </w:tcPr>
          <w:p w:rsidR="002371D1" w:rsidRPr="002371D1" w:rsidRDefault="00A51790" w:rsidP="002371D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237,5</w:t>
            </w:r>
          </w:p>
        </w:tc>
      </w:tr>
      <w:tr w:rsidR="002371D1" w:rsidRPr="002371D1" w:rsidTr="003D11D8">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Налог на имущество организаций</w:t>
            </w:r>
          </w:p>
        </w:tc>
        <w:tc>
          <w:tcPr>
            <w:tcW w:w="1134" w:type="dxa"/>
          </w:tcPr>
          <w:p w:rsidR="002371D1" w:rsidRPr="002371D1" w:rsidRDefault="00EC40AA"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80884,8</w:t>
            </w:r>
          </w:p>
        </w:tc>
        <w:tc>
          <w:tcPr>
            <w:tcW w:w="1276" w:type="dxa"/>
          </w:tcPr>
          <w:p w:rsidR="002371D1" w:rsidRPr="002371D1" w:rsidRDefault="001E37FA"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82196,0</w:t>
            </w:r>
          </w:p>
        </w:tc>
        <w:tc>
          <w:tcPr>
            <w:tcW w:w="1134" w:type="dxa"/>
          </w:tcPr>
          <w:p w:rsidR="002371D1" w:rsidRPr="002371D1" w:rsidRDefault="00C843BD"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70001,8</w:t>
            </w:r>
          </w:p>
        </w:tc>
        <w:tc>
          <w:tcPr>
            <w:tcW w:w="1134" w:type="dxa"/>
          </w:tcPr>
          <w:p w:rsidR="002371D1" w:rsidRPr="002371D1" w:rsidRDefault="008D6F01"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85,2</w:t>
            </w:r>
          </w:p>
        </w:tc>
        <w:tc>
          <w:tcPr>
            <w:tcW w:w="992" w:type="dxa"/>
          </w:tcPr>
          <w:p w:rsidR="002371D1" w:rsidRPr="002371D1" w:rsidRDefault="00B246A0" w:rsidP="002371D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86,5</w:t>
            </w:r>
          </w:p>
        </w:tc>
      </w:tr>
      <w:tr w:rsidR="002371D1" w:rsidRPr="002371D1" w:rsidTr="003D11D8">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Гос</w:t>
            </w:r>
            <w:r w:rsidR="000B683C">
              <w:rPr>
                <w:rFonts w:ascii="Times New Roman" w:eastAsia="Times New Roman" w:hAnsi="Times New Roman" w:cs="Times New Roman"/>
                <w:color w:val="000000"/>
                <w:lang w:eastAsia="ru-RU"/>
              </w:rPr>
              <w:t xml:space="preserve">ударственная </w:t>
            </w:r>
            <w:r w:rsidRPr="002371D1">
              <w:rPr>
                <w:rFonts w:ascii="Times New Roman" w:eastAsia="Times New Roman" w:hAnsi="Times New Roman" w:cs="Times New Roman"/>
                <w:color w:val="000000"/>
                <w:lang w:eastAsia="ru-RU"/>
              </w:rPr>
              <w:t>пошлина</w:t>
            </w:r>
          </w:p>
        </w:tc>
        <w:tc>
          <w:tcPr>
            <w:tcW w:w="1134" w:type="dxa"/>
          </w:tcPr>
          <w:p w:rsidR="002371D1" w:rsidRPr="002371D1" w:rsidRDefault="000B683C"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5339,8</w:t>
            </w:r>
          </w:p>
        </w:tc>
        <w:tc>
          <w:tcPr>
            <w:tcW w:w="1276" w:type="dxa"/>
          </w:tcPr>
          <w:p w:rsidR="002371D1" w:rsidRPr="002371D1" w:rsidRDefault="001E37FA"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5150,0</w:t>
            </w:r>
          </w:p>
        </w:tc>
        <w:tc>
          <w:tcPr>
            <w:tcW w:w="1134" w:type="dxa"/>
          </w:tcPr>
          <w:p w:rsidR="002371D1" w:rsidRPr="002371D1" w:rsidRDefault="00C843BD"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4800,7</w:t>
            </w:r>
          </w:p>
        </w:tc>
        <w:tc>
          <w:tcPr>
            <w:tcW w:w="1134" w:type="dxa"/>
          </w:tcPr>
          <w:p w:rsidR="002371D1" w:rsidRPr="002371D1" w:rsidRDefault="008D6F01"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93,2</w:t>
            </w:r>
          </w:p>
        </w:tc>
        <w:tc>
          <w:tcPr>
            <w:tcW w:w="992" w:type="dxa"/>
          </w:tcPr>
          <w:p w:rsidR="002371D1" w:rsidRPr="002371D1" w:rsidRDefault="00B246A0" w:rsidP="002371D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89,9</w:t>
            </w:r>
          </w:p>
        </w:tc>
      </w:tr>
      <w:tr w:rsidR="002371D1" w:rsidRPr="002371D1" w:rsidTr="003D11D8">
        <w:trPr>
          <w:trHeight w:val="404"/>
        </w:trPr>
        <w:tc>
          <w:tcPr>
            <w:tcW w:w="3794" w:type="dxa"/>
          </w:tcPr>
          <w:p w:rsidR="002371D1" w:rsidRPr="002371D1" w:rsidRDefault="002371D1" w:rsidP="002371D1">
            <w:pPr>
              <w:jc w:val="both"/>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Неналоговые доходы, всего</w:t>
            </w:r>
          </w:p>
        </w:tc>
        <w:tc>
          <w:tcPr>
            <w:tcW w:w="1134" w:type="dxa"/>
          </w:tcPr>
          <w:p w:rsidR="002371D1" w:rsidRPr="002371D1" w:rsidRDefault="009950C1" w:rsidP="00713E73">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12963,</w:t>
            </w:r>
            <w:r w:rsidR="00713E73">
              <w:rPr>
                <w:rFonts w:ascii="Times New Roman" w:eastAsia="Times New Roman" w:hAnsi="Times New Roman" w:cs="Times New Roman"/>
                <w:b/>
                <w:lang w:eastAsia="ru-RU"/>
              </w:rPr>
              <w:t>8</w:t>
            </w:r>
          </w:p>
        </w:tc>
        <w:tc>
          <w:tcPr>
            <w:tcW w:w="1276" w:type="dxa"/>
          </w:tcPr>
          <w:p w:rsidR="002371D1" w:rsidRPr="002371D1" w:rsidRDefault="005302FB"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28307,7</w:t>
            </w:r>
          </w:p>
        </w:tc>
        <w:tc>
          <w:tcPr>
            <w:tcW w:w="1134" w:type="dxa"/>
          </w:tcPr>
          <w:p w:rsidR="002371D1" w:rsidRPr="002371D1" w:rsidRDefault="00C843BD"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34797,4</w:t>
            </w:r>
          </w:p>
        </w:tc>
        <w:tc>
          <w:tcPr>
            <w:tcW w:w="1134" w:type="dxa"/>
          </w:tcPr>
          <w:p w:rsidR="002371D1" w:rsidRPr="002371D1" w:rsidRDefault="008D6F01"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122,9</w:t>
            </w:r>
          </w:p>
        </w:tc>
        <w:tc>
          <w:tcPr>
            <w:tcW w:w="992" w:type="dxa"/>
          </w:tcPr>
          <w:p w:rsidR="002371D1" w:rsidRPr="00AB5510" w:rsidRDefault="006152B8" w:rsidP="002371D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268,4</w:t>
            </w:r>
          </w:p>
        </w:tc>
      </w:tr>
      <w:tr w:rsidR="002371D1" w:rsidRPr="002371D1" w:rsidTr="003D11D8">
        <w:tc>
          <w:tcPr>
            <w:tcW w:w="3794" w:type="dxa"/>
          </w:tcPr>
          <w:p w:rsidR="002371D1" w:rsidRPr="002371D1" w:rsidRDefault="002371D1" w:rsidP="002371D1">
            <w:pPr>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из них:</w:t>
            </w:r>
          </w:p>
        </w:tc>
        <w:tc>
          <w:tcPr>
            <w:tcW w:w="1134" w:type="dxa"/>
          </w:tcPr>
          <w:p w:rsidR="002371D1" w:rsidRPr="002371D1" w:rsidRDefault="002371D1" w:rsidP="002371D1">
            <w:pPr>
              <w:jc w:val="right"/>
              <w:rPr>
                <w:rFonts w:ascii="Times New Roman" w:eastAsia="Times New Roman" w:hAnsi="Times New Roman" w:cs="Times New Roman"/>
                <w:lang w:eastAsia="ru-RU"/>
              </w:rPr>
            </w:pPr>
          </w:p>
        </w:tc>
        <w:tc>
          <w:tcPr>
            <w:tcW w:w="1276" w:type="dxa"/>
          </w:tcPr>
          <w:p w:rsidR="002371D1" w:rsidRPr="002371D1" w:rsidRDefault="002371D1" w:rsidP="002371D1">
            <w:pPr>
              <w:jc w:val="right"/>
              <w:rPr>
                <w:rFonts w:ascii="Times New Roman" w:eastAsia="Times New Roman" w:hAnsi="Times New Roman" w:cs="Times New Roman"/>
                <w:lang w:eastAsia="ru-RU"/>
              </w:rPr>
            </w:pPr>
          </w:p>
        </w:tc>
        <w:tc>
          <w:tcPr>
            <w:tcW w:w="1134" w:type="dxa"/>
          </w:tcPr>
          <w:p w:rsidR="002371D1" w:rsidRPr="002371D1" w:rsidRDefault="002371D1" w:rsidP="002371D1">
            <w:pPr>
              <w:jc w:val="right"/>
              <w:rPr>
                <w:rFonts w:ascii="Times New Roman" w:eastAsia="Times New Roman" w:hAnsi="Times New Roman" w:cs="Times New Roman"/>
                <w:lang w:eastAsia="ru-RU"/>
              </w:rPr>
            </w:pPr>
          </w:p>
        </w:tc>
        <w:tc>
          <w:tcPr>
            <w:tcW w:w="1134" w:type="dxa"/>
          </w:tcPr>
          <w:p w:rsidR="002371D1" w:rsidRPr="002371D1" w:rsidRDefault="002371D1" w:rsidP="002371D1">
            <w:pPr>
              <w:jc w:val="right"/>
              <w:rPr>
                <w:rFonts w:ascii="Times New Roman" w:eastAsia="Times New Roman" w:hAnsi="Times New Roman" w:cs="Times New Roman"/>
                <w:lang w:eastAsia="ru-RU"/>
              </w:rPr>
            </w:pPr>
          </w:p>
        </w:tc>
        <w:tc>
          <w:tcPr>
            <w:tcW w:w="992" w:type="dxa"/>
          </w:tcPr>
          <w:p w:rsidR="002371D1" w:rsidRPr="00AB5510" w:rsidRDefault="002371D1" w:rsidP="002371D1">
            <w:pPr>
              <w:jc w:val="center"/>
              <w:rPr>
                <w:rFonts w:ascii="Times New Roman" w:eastAsia="Times New Roman" w:hAnsi="Times New Roman" w:cs="Times New Roman"/>
                <w:lang w:eastAsia="ru-RU"/>
              </w:rPr>
            </w:pPr>
          </w:p>
        </w:tc>
      </w:tr>
      <w:tr w:rsidR="002371D1" w:rsidRPr="002371D1" w:rsidTr="003D11D8">
        <w:tc>
          <w:tcPr>
            <w:tcW w:w="3794" w:type="dxa"/>
            <w:vAlign w:val="bottom"/>
          </w:tcPr>
          <w:p w:rsidR="002371D1" w:rsidRPr="002371D1" w:rsidRDefault="002371D1" w:rsidP="00516E5A">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От сдачи в аренду зем</w:t>
            </w:r>
            <w:r w:rsidR="00516E5A">
              <w:rPr>
                <w:rFonts w:ascii="Times New Roman" w:eastAsia="Times New Roman" w:hAnsi="Times New Roman" w:cs="Times New Roman"/>
                <w:color w:val="000000"/>
                <w:lang w:eastAsia="ru-RU"/>
              </w:rPr>
              <w:t xml:space="preserve">ельных </w:t>
            </w:r>
            <w:r w:rsidRPr="002371D1">
              <w:rPr>
                <w:rFonts w:ascii="Times New Roman" w:eastAsia="Times New Roman" w:hAnsi="Times New Roman" w:cs="Times New Roman"/>
                <w:color w:val="000000"/>
                <w:lang w:eastAsia="ru-RU"/>
              </w:rPr>
              <w:t>участков</w:t>
            </w:r>
          </w:p>
        </w:tc>
        <w:tc>
          <w:tcPr>
            <w:tcW w:w="1134" w:type="dxa"/>
          </w:tcPr>
          <w:p w:rsidR="002371D1" w:rsidRPr="002371D1" w:rsidRDefault="00E21BF7"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8771,4</w:t>
            </w:r>
          </w:p>
        </w:tc>
        <w:tc>
          <w:tcPr>
            <w:tcW w:w="1276" w:type="dxa"/>
          </w:tcPr>
          <w:p w:rsidR="002371D1" w:rsidRPr="002371D1" w:rsidRDefault="001E37FA"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10802,4</w:t>
            </w:r>
          </w:p>
        </w:tc>
        <w:tc>
          <w:tcPr>
            <w:tcW w:w="1134" w:type="dxa"/>
          </w:tcPr>
          <w:p w:rsidR="002371D1" w:rsidRPr="002371D1" w:rsidRDefault="00B90B1B"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14085,0</w:t>
            </w:r>
          </w:p>
        </w:tc>
        <w:tc>
          <w:tcPr>
            <w:tcW w:w="1134" w:type="dxa"/>
          </w:tcPr>
          <w:p w:rsidR="002371D1" w:rsidRPr="002371D1" w:rsidRDefault="00D560E7"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130,4</w:t>
            </w:r>
          </w:p>
        </w:tc>
        <w:tc>
          <w:tcPr>
            <w:tcW w:w="992" w:type="dxa"/>
          </w:tcPr>
          <w:p w:rsidR="002371D1" w:rsidRPr="00AB5510" w:rsidRDefault="006152B8" w:rsidP="002371D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160,6</w:t>
            </w:r>
          </w:p>
        </w:tc>
      </w:tr>
      <w:tr w:rsidR="002371D1" w:rsidRPr="002371D1" w:rsidTr="003D11D8">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От сдачи в аренду имущества</w:t>
            </w:r>
          </w:p>
        </w:tc>
        <w:tc>
          <w:tcPr>
            <w:tcW w:w="1134" w:type="dxa"/>
          </w:tcPr>
          <w:p w:rsidR="002371D1" w:rsidRPr="002371D1" w:rsidRDefault="00E21BF7"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227,5</w:t>
            </w:r>
          </w:p>
        </w:tc>
        <w:tc>
          <w:tcPr>
            <w:tcW w:w="1276" w:type="dxa"/>
          </w:tcPr>
          <w:p w:rsidR="002371D1" w:rsidRPr="002371D1" w:rsidRDefault="007C0B0D"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345,0</w:t>
            </w:r>
          </w:p>
        </w:tc>
        <w:tc>
          <w:tcPr>
            <w:tcW w:w="1134" w:type="dxa"/>
          </w:tcPr>
          <w:p w:rsidR="002371D1" w:rsidRPr="002371D1" w:rsidRDefault="00B90B1B"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564,3</w:t>
            </w:r>
          </w:p>
        </w:tc>
        <w:tc>
          <w:tcPr>
            <w:tcW w:w="1134" w:type="dxa"/>
          </w:tcPr>
          <w:p w:rsidR="002371D1" w:rsidRPr="002371D1" w:rsidRDefault="00D560E7"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163,6</w:t>
            </w:r>
          </w:p>
        </w:tc>
        <w:tc>
          <w:tcPr>
            <w:tcW w:w="992" w:type="dxa"/>
          </w:tcPr>
          <w:p w:rsidR="002371D1" w:rsidRPr="00AB5510" w:rsidRDefault="006152B8" w:rsidP="002371D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248,0</w:t>
            </w:r>
          </w:p>
        </w:tc>
      </w:tr>
      <w:tr w:rsidR="002371D1" w:rsidRPr="002371D1" w:rsidTr="003D11D8">
        <w:tc>
          <w:tcPr>
            <w:tcW w:w="3794" w:type="dxa"/>
            <w:vAlign w:val="bottom"/>
          </w:tcPr>
          <w:p w:rsidR="002371D1" w:rsidRPr="002371D1" w:rsidRDefault="002371D1" w:rsidP="00674AA4">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Плата за негатив</w:t>
            </w:r>
            <w:r w:rsidR="00516E5A">
              <w:rPr>
                <w:rFonts w:ascii="Times New Roman" w:eastAsia="Times New Roman" w:hAnsi="Times New Roman" w:cs="Times New Roman"/>
                <w:color w:val="000000"/>
                <w:lang w:eastAsia="ru-RU"/>
              </w:rPr>
              <w:t>ное</w:t>
            </w:r>
            <w:r w:rsidRPr="002371D1">
              <w:rPr>
                <w:rFonts w:ascii="Times New Roman" w:eastAsia="Times New Roman" w:hAnsi="Times New Roman" w:cs="Times New Roman"/>
                <w:color w:val="000000"/>
                <w:lang w:eastAsia="ru-RU"/>
              </w:rPr>
              <w:t xml:space="preserve"> воздейст</w:t>
            </w:r>
            <w:r w:rsidR="00516E5A">
              <w:rPr>
                <w:rFonts w:ascii="Times New Roman" w:eastAsia="Times New Roman" w:hAnsi="Times New Roman" w:cs="Times New Roman"/>
                <w:color w:val="000000"/>
                <w:lang w:eastAsia="ru-RU"/>
              </w:rPr>
              <w:t>вие</w:t>
            </w:r>
            <w:r w:rsidRPr="002371D1">
              <w:rPr>
                <w:rFonts w:ascii="Times New Roman" w:eastAsia="Times New Roman" w:hAnsi="Times New Roman" w:cs="Times New Roman"/>
                <w:color w:val="000000"/>
                <w:lang w:eastAsia="ru-RU"/>
              </w:rPr>
              <w:t xml:space="preserve"> на окр</w:t>
            </w:r>
            <w:r w:rsidR="00516E5A">
              <w:rPr>
                <w:rFonts w:ascii="Times New Roman" w:eastAsia="Times New Roman" w:hAnsi="Times New Roman" w:cs="Times New Roman"/>
                <w:color w:val="000000"/>
                <w:lang w:eastAsia="ru-RU"/>
              </w:rPr>
              <w:t>ужающую</w:t>
            </w:r>
            <w:r w:rsidR="00674AA4">
              <w:rPr>
                <w:rFonts w:ascii="Times New Roman" w:eastAsia="Times New Roman" w:hAnsi="Times New Roman" w:cs="Times New Roman"/>
                <w:color w:val="000000"/>
                <w:lang w:eastAsia="ru-RU"/>
              </w:rPr>
              <w:t xml:space="preserve"> </w:t>
            </w:r>
            <w:r w:rsidRPr="002371D1">
              <w:rPr>
                <w:rFonts w:ascii="Times New Roman" w:eastAsia="Times New Roman" w:hAnsi="Times New Roman" w:cs="Times New Roman"/>
                <w:color w:val="000000"/>
                <w:lang w:eastAsia="ru-RU"/>
              </w:rPr>
              <w:t>ср</w:t>
            </w:r>
            <w:r w:rsidR="00674AA4">
              <w:rPr>
                <w:rFonts w:ascii="Times New Roman" w:eastAsia="Times New Roman" w:hAnsi="Times New Roman" w:cs="Times New Roman"/>
                <w:color w:val="000000"/>
                <w:lang w:eastAsia="ru-RU"/>
              </w:rPr>
              <w:t>еду</w:t>
            </w:r>
          </w:p>
        </w:tc>
        <w:tc>
          <w:tcPr>
            <w:tcW w:w="1134" w:type="dxa"/>
          </w:tcPr>
          <w:p w:rsidR="002371D1" w:rsidRPr="002371D1" w:rsidRDefault="00516E5A"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73,4</w:t>
            </w:r>
          </w:p>
        </w:tc>
        <w:tc>
          <w:tcPr>
            <w:tcW w:w="1276" w:type="dxa"/>
          </w:tcPr>
          <w:p w:rsidR="002371D1" w:rsidRPr="002371D1" w:rsidRDefault="007C0B0D"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1134" w:type="dxa"/>
          </w:tcPr>
          <w:p w:rsidR="002371D1" w:rsidRPr="002371D1" w:rsidRDefault="00B90B1B"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1786,7</w:t>
            </w:r>
          </w:p>
        </w:tc>
        <w:tc>
          <w:tcPr>
            <w:tcW w:w="1134" w:type="dxa"/>
          </w:tcPr>
          <w:p w:rsidR="002371D1" w:rsidRPr="002371D1" w:rsidRDefault="002371D1" w:rsidP="002371D1">
            <w:pPr>
              <w:jc w:val="right"/>
              <w:rPr>
                <w:rFonts w:ascii="Times New Roman" w:eastAsia="Times New Roman" w:hAnsi="Times New Roman" w:cs="Times New Roman"/>
                <w:lang w:eastAsia="ru-RU"/>
              </w:rPr>
            </w:pPr>
          </w:p>
        </w:tc>
        <w:tc>
          <w:tcPr>
            <w:tcW w:w="992" w:type="dxa"/>
          </w:tcPr>
          <w:p w:rsidR="002371D1" w:rsidRPr="00AB5510" w:rsidRDefault="002371D1" w:rsidP="002371D1">
            <w:pPr>
              <w:jc w:val="center"/>
              <w:rPr>
                <w:rFonts w:ascii="Times New Roman" w:eastAsia="Times New Roman" w:hAnsi="Times New Roman" w:cs="Times New Roman"/>
                <w:lang w:eastAsia="ru-RU"/>
              </w:rPr>
            </w:pPr>
          </w:p>
        </w:tc>
      </w:tr>
      <w:tr w:rsidR="002371D1" w:rsidRPr="002371D1" w:rsidTr="003D11D8">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 xml:space="preserve">От продажи </w:t>
            </w:r>
            <w:proofErr w:type="spellStart"/>
            <w:r w:rsidRPr="002371D1">
              <w:rPr>
                <w:rFonts w:ascii="Times New Roman" w:eastAsia="Times New Roman" w:hAnsi="Times New Roman" w:cs="Times New Roman"/>
                <w:color w:val="000000"/>
                <w:lang w:eastAsia="ru-RU"/>
              </w:rPr>
              <w:t>зем</w:t>
            </w:r>
            <w:proofErr w:type="gramStart"/>
            <w:r w:rsidRPr="002371D1">
              <w:rPr>
                <w:rFonts w:ascii="Times New Roman" w:eastAsia="Times New Roman" w:hAnsi="Times New Roman" w:cs="Times New Roman"/>
                <w:color w:val="000000"/>
                <w:lang w:eastAsia="ru-RU"/>
              </w:rPr>
              <w:t>.у</w:t>
            </w:r>
            <w:proofErr w:type="gramEnd"/>
            <w:r w:rsidRPr="002371D1">
              <w:rPr>
                <w:rFonts w:ascii="Times New Roman" w:eastAsia="Times New Roman" w:hAnsi="Times New Roman" w:cs="Times New Roman"/>
                <w:color w:val="000000"/>
                <w:lang w:eastAsia="ru-RU"/>
              </w:rPr>
              <w:t>ч</w:t>
            </w:r>
            <w:proofErr w:type="spellEnd"/>
            <w:r w:rsidRPr="002371D1">
              <w:rPr>
                <w:rFonts w:ascii="Times New Roman" w:eastAsia="Times New Roman" w:hAnsi="Times New Roman" w:cs="Times New Roman"/>
                <w:color w:val="000000"/>
                <w:lang w:eastAsia="ru-RU"/>
              </w:rPr>
              <w:t>-ков и имущества</w:t>
            </w:r>
          </w:p>
        </w:tc>
        <w:tc>
          <w:tcPr>
            <w:tcW w:w="1134" w:type="dxa"/>
          </w:tcPr>
          <w:p w:rsidR="002371D1" w:rsidRPr="002371D1" w:rsidRDefault="00674AA4"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2193,1</w:t>
            </w:r>
          </w:p>
        </w:tc>
        <w:tc>
          <w:tcPr>
            <w:tcW w:w="1276" w:type="dxa"/>
          </w:tcPr>
          <w:p w:rsidR="002371D1" w:rsidRPr="002371D1" w:rsidRDefault="007C0B0D"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1536</w:t>
            </w:r>
            <w:r w:rsidR="00794E8C">
              <w:rPr>
                <w:rFonts w:ascii="Times New Roman" w:eastAsia="Times New Roman" w:hAnsi="Times New Roman" w:cs="Times New Roman"/>
                <w:lang w:eastAsia="ru-RU"/>
              </w:rPr>
              <w:t>1</w:t>
            </w:r>
            <w:r>
              <w:rPr>
                <w:rFonts w:ascii="Times New Roman" w:eastAsia="Times New Roman" w:hAnsi="Times New Roman" w:cs="Times New Roman"/>
                <w:lang w:eastAsia="ru-RU"/>
              </w:rPr>
              <w:t>,2</w:t>
            </w:r>
          </w:p>
        </w:tc>
        <w:tc>
          <w:tcPr>
            <w:tcW w:w="1134" w:type="dxa"/>
          </w:tcPr>
          <w:p w:rsidR="002371D1" w:rsidRPr="002371D1" w:rsidRDefault="00ED242A"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16318,4</w:t>
            </w:r>
          </w:p>
        </w:tc>
        <w:tc>
          <w:tcPr>
            <w:tcW w:w="1134" w:type="dxa"/>
          </w:tcPr>
          <w:p w:rsidR="002371D1" w:rsidRPr="002371D1" w:rsidRDefault="00D560E7"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106,2</w:t>
            </w:r>
          </w:p>
        </w:tc>
        <w:tc>
          <w:tcPr>
            <w:tcW w:w="992" w:type="dxa"/>
          </w:tcPr>
          <w:p w:rsidR="002371D1" w:rsidRPr="00AB5510" w:rsidRDefault="006152B8" w:rsidP="002371D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744,1</w:t>
            </w:r>
          </w:p>
        </w:tc>
      </w:tr>
      <w:tr w:rsidR="002371D1" w:rsidRPr="002371D1" w:rsidTr="003D11D8">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От оказания платных услуг</w:t>
            </w:r>
          </w:p>
        </w:tc>
        <w:tc>
          <w:tcPr>
            <w:tcW w:w="1134" w:type="dxa"/>
          </w:tcPr>
          <w:p w:rsidR="002371D1" w:rsidRPr="002371D1" w:rsidRDefault="003A14E7" w:rsidP="00203DC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346,</w:t>
            </w:r>
            <w:r w:rsidR="00203DCF">
              <w:rPr>
                <w:rFonts w:ascii="Times New Roman" w:eastAsia="Times New Roman" w:hAnsi="Times New Roman" w:cs="Times New Roman"/>
                <w:lang w:eastAsia="ru-RU"/>
              </w:rPr>
              <w:t>0</w:t>
            </w:r>
          </w:p>
        </w:tc>
        <w:tc>
          <w:tcPr>
            <w:tcW w:w="1276" w:type="dxa"/>
          </w:tcPr>
          <w:p w:rsidR="002371D1" w:rsidRPr="002371D1" w:rsidRDefault="003E618F"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480,0</w:t>
            </w:r>
          </w:p>
        </w:tc>
        <w:tc>
          <w:tcPr>
            <w:tcW w:w="1134" w:type="dxa"/>
          </w:tcPr>
          <w:p w:rsidR="002371D1" w:rsidRPr="002371D1" w:rsidRDefault="00B90B1B"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534,0</w:t>
            </w:r>
          </w:p>
        </w:tc>
        <w:tc>
          <w:tcPr>
            <w:tcW w:w="1134" w:type="dxa"/>
          </w:tcPr>
          <w:p w:rsidR="002371D1" w:rsidRPr="002371D1" w:rsidRDefault="00D560E7"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111,3</w:t>
            </w:r>
          </w:p>
        </w:tc>
        <w:tc>
          <w:tcPr>
            <w:tcW w:w="992" w:type="dxa"/>
          </w:tcPr>
          <w:p w:rsidR="002371D1" w:rsidRPr="00AB5510" w:rsidRDefault="006152B8" w:rsidP="002371D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154,3</w:t>
            </w:r>
          </w:p>
        </w:tc>
      </w:tr>
      <w:tr w:rsidR="002371D1" w:rsidRPr="002371D1" w:rsidTr="003D11D8">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Штрафы, денежные взыскания</w:t>
            </w:r>
          </w:p>
        </w:tc>
        <w:tc>
          <w:tcPr>
            <w:tcW w:w="1134" w:type="dxa"/>
          </w:tcPr>
          <w:p w:rsidR="002371D1" w:rsidRPr="002371D1" w:rsidRDefault="006F429A"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1102,2</w:t>
            </w:r>
          </w:p>
        </w:tc>
        <w:tc>
          <w:tcPr>
            <w:tcW w:w="1276" w:type="dxa"/>
          </w:tcPr>
          <w:p w:rsidR="002371D1" w:rsidRPr="002371D1" w:rsidRDefault="008B15D5"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1100,0</w:t>
            </w:r>
          </w:p>
        </w:tc>
        <w:tc>
          <w:tcPr>
            <w:tcW w:w="1134" w:type="dxa"/>
          </w:tcPr>
          <w:p w:rsidR="002371D1" w:rsidRPr="002371D1" w:rsidRDefault="00ED242A"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1342,6</w:t>
            </w:r>
          </w:p>
        </w:tc>
        <w:tc>
          <w:tcPr>
            <w:tcW w:w="1134" w:type="dxa"/>
          </w:tcPr>
          <w:p w:rsidR="002371D1" w:rsidRPr="002371D1" w:rsidRDefault="00D560E7"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122,1</w:t>
            </w:r>
          </w:p>
        </w:tc>
        <w:tc>
          <w:tcPr>
            <w:tcW w:w="992" w:type="dxa"/>
          </w:tcPr>
          <w:p w:rsidR="002371D1" w:rsidRPr="00AB5510" w:rsidRDefault="003F46DE" w:rsidP="002371D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121,8</w:t>
            </w:r>
          </w:p>
        </w:tc>
      </w:tr>
      <w:tr w:rsidR="002371D1" w:rsidRPr="002371D1" w:rsidTr="003D11D8">
        <w:tc>
          <w:tcPr>
            <w:tcW w:w="3794" w:type="dxa"/>
          </w:tcPr>
          <w:p w:rsidR="002371D1" w:rsidRPr="002371D1" w:rsidRDefault="002371D1" w:rsidP="002371D1">
            <w:pPr>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Прочие неналоговые доходы</w:t>
            </w:r>
          </w:p>
        </w:tc>
        <w:tc>
          <w:tcPr>
            <w:tcW w:w="1134" w:type="dxa"/>
          </w:tcPr>
          <w:p w:rsidR="002371D1" w:rsidRPr="002371D1" w:rsidRDefault="003A14E7"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250,2</w:t>
            </w:r>
          </w:p>
        </w:tc>
        <w:tc>
          <w:tcPr>
            <w:tcW w:w="1276" w:type="dxa"/>
          </w:tcPr>
          <w:p w:rsidR="002371D1" w:rsidRPr="002371D1" w:rsidRDefault="008B15D5"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195,1</w:t>
            </w:r>
          </w:p>
        </w:tc>
        <w:tc>
          <w:tcPr>
            <w:tcW w:w="1134" w:type="dxa"/>
          </w:tcPr>
          <w:p w:rsidR="002371D1" w:rsidRPr="002371D1" w:rsidRDefault="00ED242A"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166,4</w:t>
            </w:r>
          </w:p>
        </w:tc>
        <w:tc>
          <w:tcPr>
            <w:tcW w:w="1134" w:type="dxa"/>
          </w:tcPr>
          <w:p w:rsidR="002371D1" w:rsidRPr="002371D1" w:rsidRDefault="00D560E7"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85,3</w:t>
            </w:r>
          </w:p>
        </w:tc>
        <w:tc>
          <w:tcPr>
            <w:tcW w:w="992" w:type="dxa"/>
          </w:tcPr>
          <w:p w:rsidR="002371D1" w:rsidRPr="00AB5510" w:rsidRDefault="003F46DE" w:rsidP="002371D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66,5</w:t>
            </w:r>
          </w:p>
        </w:tc>
      </w:tr>
    </w:tbl>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6"/>
          <w:szCs w:val="26"/>
          <w:lang w:eastAsia="ru-RU"/>
        </w:rPr>
        <w:t xml:space="preserve">       </w:t>
      </w:r>
      <w:r w:rsidRPr="003A13CB">
        <w:rPr>
          <w:rFonts w:ascii="Times New Roman" w:eastAsia="Times New Roman" w:hAnsi="Times New Roman" w:cs="Times New Roman"/>
          <w:sz w:val="27"/>
          <w:szCs w:val="27"/>
          <w:lang w:eastAsia="ru-RU"/>
        </w:rPr>
        <w:t>Безвозмездные поступления состав</w:t>
      </w:r>
      <w:r w:rsidR="005E5F7B" w:rsidRPr="003A13CB">
        <w:rPr>
          <w:rFonts w:ascii="Times New Roman" w:eastAsia="Times New Roman" w:hAnsi="Times New Roman" w:cs="Times New Roman"/>
          <w:sz w:val="27"/>
          <w:szCs w:val="27"/>
          <w:lang w:eastAsia="ru-RU"/>
        </w:rPr>
        <w:t xml:space="preserve">ляют  </w:t>
      </w:r>
      <w:r w:rsidR="00E5129E">
        <w:rPr>
          <w:rFonts w:ascii="Times New Roman" w:eastAsia="Times New Roman" w:hAnsi="Times New Roman" w:cs="Times New Roman"/>
          <w:sz w:val="27"/>
          <w:szCs w:val="27"/>
          <w:lang w:eastAsia="ru-RU"/>
        </w:rPr>
        <w:t>85,8</w:t>
      </w:r>
      <w:r w:rsidR="005E5F7B"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процент</w:t>
      </w:r>
      <w:r w:rsidR="005E5F7B" w:rsidRPr="003A13CB">
        <w:rPr>
          <w:rFonts w:ascii="Times New Roman" w:eastAsia="Times New Roman" w:hAnsi="Times New Roman" w:cs="Times New Roman"/>
          <w:sz w:val="27"/>
          <w:szCs w:val="27"/>
          <w:lang w:eastAsia="ru-RU"/>
        </w:rPr>
        <w:t>ов</w:t>
      </w:r>
      <w:r w:rsidRPr="003A13CB">
        <w:rPr>
          <w:rFonts w:ascii="Times New Roman" w:eastAsia="Times New Roman" w:hAnsi="Times New Roman" w:cs="Times New Roman"/>
          <w:sz w:val="27"/>
          <w:szCs w:val="27"/>
          <w:lang w:eastAsia="ru-RU"/>
        </w:rPr>
        <w:t xml:space="preserve"> объема районного бюджета в целом. Исполнение за 20</w:t>
      </w:r>
      <w:r w:rsidR="00E5129E">
        <w:rPr>
          <w:rFonts w:ascii="Times New Roman" w:eastAsia="Times New Roman" w:hAnsi="Times New Roman" w:cs="Times New Roman"/>
          <w:sz w:val="27"/>
          <w:szCs w:val="27"/>
          <w:lang w:eastAsia="ru-RU"/>
        </w:rPr>
        <w:t>2</w:t>
      </w:r>
      <w:r w:rsidRPr="003A13CB">
        <w:rPr>
          <w:rFonts w:ascii="Times New Roman" w:eastAsia="Times New Roman" w:hAnsi="Times New Roman" w:cs="Times New Roman"/>
          <w:sz w:val="27"/>
          <w:szCs w:val="27"/>
          <w:lang w:eastAsia="ru-RU"/>
        </w:rPr>
        <w:t xml:space="preserve">1 год составило в сумме </w:t>
      </w:r>
      <w:r w:rsidR="00E5129E">
        <w:rPr>
          <w:rFonts w:ascii="Times New Roman" w:eastAsia="Times New Roman" w:hAnsi="Times New Roman" w:cs="Times New Roman"/>
          <w:sz w:val="27"/>
          <w:szCs w:val="27"/>
          <w:lang w:eastAsia="ru-RU"/>
        </w:rPr>
        <w:t>1382877,7</w:t>
      </w:r>
      <w:r w:rsidRPr="003A13CB">
        <w:rPr>
          <w:rFonts w:ascii="Times New Roman" w:eastAsia="Times New Roman" w:hAnsi="Times New Roman" w:cs="Times New Roman"/>
          <w:sz w:val="27"/>
          <w:szCs w:val="27"/>
          <w:lang w:eastAsia="ru-RU"/>
        </w:rPr>
        <w:t xml:space="preserve"> тыс. руб., </w:t>
      </w:r>
      <w:r w:rsidRPr="003A13CB">
        <w:rPr>
          <w:rFonts w:ascii="Times New Roman" w:eastAsia="Times New Roman" w:hAnsi="Times New Roman" w:cs="Times New Roman"/>
          <w:sz w:val="27"/>
          <w:szCs w:val="27"/>
          <w:lang w:eastAsia="ru-RU"/>
        </w:rPr>
        <w:lastRenderedPageBreak/>
        <w:t xml:space="preserve">что выше </w:t>
      </w:r>
      <w:r w:rsidR="005969AB">
        <w:rPr>
          <w:rFonts w:ascii="Times New Roman" w:eastAsia="Times New Roman" w:hAnsi="Times New Roman" w:cs="Times New Roman"/>
          <w:sz w:val="27"/>
          <w:szCs w:val="27"/>
          <w:lang w:eastAsia="ru-RU"/>
        </w:rPr>
        <w:t>прошлого года на</w:t>
      </w:r>
      <w:r w:rsidRPr="003A13CB">
        <w:rPr>
          <w:rFonts w:ascii="Times New Roman" w:eastAsia="Times New Roman" w:hAnsi="Times New Roman" w:cs="Times New Roman"/>
          <w:sz w:val="27"/>
          <w:szCs w:val="27"/>
          <w:lang w:eastAsia="ru-RU"/>
        </w:rPr>
        <w:t xml:space="preserve"> </w:t>
      </w:r>
      <w:r w:rsidR="00BE63D0">
        <w:rPr>
          <w:rFonts w:ascii="Times New Roman" w:eastAsia="Times New Roman" w:hAnsi="Times New Roman" w:cs="Times New Roman"/>
          <w:sz w:val="27"/>
          <w:szCs w:val="27"/>
          <w:lang w:eastAsia="ru-RU"/>
        </w:rPr>
        <w:t>124718,8</w:t>
      </w:r>
      <w:r w:rsidRPr="003A13CB">
        <w:rPr>
          <w:rFonts w:ascii="Times New Roman" w:eastAsia="Times New Roman" w:hAnsi="Times New Roman" w:cs="Times New Roman"/>
          <w:sz w:val="27"/>
          <w:szCs w:val="27"/>
          <w:lang w:eastAsia="ru-RU"/>
        </w:rPr>
        <w:t xml:space="preserve"> тыс. руб. (за  20</w:t>
      </w:r>
      <w:r w:rsidR="00BE63D0">
        <w:rPr>
          <w:rFonts w:ascii="Times New Roman" w:eastAsia="Times New Roman" w:hAnsi="Times New Roman" w:cs="Times New Roman"/>
          <w:sz w:val="27"/>
          <w:szCs w:val="27"/>
          <w:lang w:eastAsia="ru-RU"/>
        </w:rPr>
        <w:t>20</w:t>
      </w:r>
      <w:r w:rsidRPr="003A13CB">
        <w:rPr>
          <w:rFonts w:ascii="Times New Roman" w:eastAsia="Times New Roman" w:hAnsi="Times New Roman" w:cs="Times New Roman"/>
          <w:sz w:val="27"/>
          <w:szCs w:val="27"/>
          <w:lang w:eastAsia="ru-RU"/>
        </w:rPr>
        <w:t xml:space="preserve"> год поступление составило в сумме </w:t>
      </w:r>
      <w:r w:rsidR="00BE63D0">
        <w:rPr>
          <w:rFonts w:ascii="Times New Roman" w:eastAsia="Times New Roman" w:hAnsi="Times New Roman" w:cs="Times New Roman"/>
          <w:sz w:val="27"/>
          <w:szCs w:val="27"/>
          <w:lang w:eastAsia="ru-RU"/>
        </w:rPr>
        <w:t>1258158,9</w:t>
      </w:r>
      <w:r w:rsidRPr="003A13CB">
        <w:rPr>
          <w:rFonts w:ascii="Times New Roman" w:eastAsia="Times New Roman" w:hAnsi="Times New Roman" w:cs="Times New Roman"/>
          <w:sz w:val="27"/>
          <w:szCs w:val="27"/>
          <w:lang w:eastAsia="ru-RU"/>
        </w:rPr>
        <w:t xml:space="preserve"> тыс. руб.).        </w:t>
      </w:r>
    </w:p>
    <w:p w:rsidR="00FF763E"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010EE5" w:rsidRPr="003A13CB">
        <w:rPr>
          <w:rFonts w:ascii="Times New Roman" w:eastAsia="Times New Roman" w:hAnsi="Times New Roman" w:cs="Times New Roman"/>
          <w:sz w:val="27"/>
          <w:szCs w:val="27"/>
          <w:lang w:eastAsia="ru-RU"/>
        </w:rPr>
        <w:t xml:space="preserve">      </w:t>
      </w:r>
    </w:p>
    <w:p w:rsidR="002371D1" w:rsidRPr="003A13CB" w:rsidRDefault="00FF763E" w:rsidP="003A13CB">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010EE5" w:rsidRPr="003A13CB">
        <w:rPr>
          <w:rFonts w:ascii="Times New Roman" w:eastAsia="Times New Roman" w:hAnsi="Times New Roman" w:cs="Times New Roman"/>
          <w:sz w:val="27"/>
          <w:szCs w:val="27"/>
          <w:lang w:eastAsia="ru-RU"/>
        </w:rPr>
        <w:t xml:space="preserve"> </w:t>
      </w:r>
      <w:proofErr w:type="gramStart"/>
      <w:r w:rsidR="002371D1" w:rsidRPr="003A13CB">
        <w:rPr>
          <w:rFonts w:ascii="Times New Roman" w:eastAsia="Times New Roman" w:hAnsi="Times New Roman" w:cs="Times New Roman"/>
          <w:sz w:val="27"/>
          <w:szCs w:val="27"/>
          <w:lang w:eastAsia="ru-RU"/>
        </w:rPr>
        <w:t xml:space="preserve">Расходы районного бюджета исполнены на сумму </w:t>
      </w:r>
      <w:r w:rsidR="00DC3AE4" w:rsidRPr="003A13CB">
        <w:rPr>
          <w:rFonts w:ascii="Times New Roman" w:eastAsia="Times New Roman" w:hAnsi="Times New Roman" w:cs="Times New Roman"/>
          <w:sz w:val="27"/>
          <w:szCs w:val="27"/>
          <w:lang w:eastAsia="ru-RU"/>
        </w:rPr>
        <w:t>1</w:t>
      </w:r>
      <w:r w:rsidR="0063743A">
        <w:rPr>
          <w:rFonts w:ascii="Times New Roman" w:eastAsia="Times New Roman" w:hAnsi="Times New Roman" w:cs="Times New Roman"/>
          <w:sz w:val="27"/>
          <w:szCs w:val="27"/>
          <w:lang w:eastAsia="ru-RU"/>
        </w:rPr>
        <w:t>609331,5</w:t>
      </w:r>
      <w:r w:rsidR="0080188C" w:rsidRPr="003A13CB">
        <w:rPr>
          <w:rFonts w:ascii="Times New Roman" w:eastAsia="Times New Roman" w:hAnsi="Times New Roman" w:cs="Times New Roman"/>
          <w:sz w:val="27"/>
          <w:szCs w:val="27"/>
          <w:lang w:eastAsia="ru-RU"/>
        </w:rPr>
        <w:t xml:space="preserve"> </w:t>
      </w:r>
      <w:r w:rsidR="002371D1" w:rsidRPr="003A13CB">
        <w:rPr>
          <w:rFonts w:ascii="Times New Roman" w:eastAsia="Times New Roman" w:hAnsi="Times New Roman" w:cs="Times New Roman"/>
          <w:sz w:val="27"/>
          <w:szCs w:val="27"/>
          <w:lang w:eastAsia="ru-RU"/>
        </w:rPr>
        <w:t>тыс.</w:t>
      </w:r>
      <w:r w:rsidR="00EB1525" w:rsidRPr="003A13CB">
        <w:rPr>
          <w:rFonts w:ascii="Times New Roman" w:eastAsia="Times New Roman" w:hAnsi="Times New Roman" w:cs="Times New Roman"/>
          <w:sz w:val="27"/>
          <w:szCs w:val="27"/>
          <w:lang w:eastAsia="ru-RU"/>
        </w:rPr>
        <w:t xml:space="preserve"> </w:t>
      </w:r>
      <w:r w:rsidR="002371D1" w:rsidRPr="003A13CB">
        <w:rPr>
          <w:rFonts w:ascii="Times New Roman" w:eastAsia="Times New Roman" w:hAnsi="Times New Roman" w:cs="Times New Roman"/>
          <w:sz w:val="27"/>
          <w:szCs w:val="27"/>
          <w:lang w:eastAsia="ru-RU"/>
        </w:rPr>
        <w:t>руб. или  9</w:t>
      </w:r>
      <w:r w:rsidR="0063743A">
        <w:rPr>
          <w:rFonts w:ascii="Times New Roman" w:eastAsia="Times New Roman" w:hAnsi="Times New Roman" w:cs="Times New Roman"/>
          <w:sz w:val="27"/>
          <w:szCs w:val="27"/>
          <w:lang w:eastAsia="ru-RU"/>
        </w:rPr>
        <w:t>9</w:t>
      </w:r>
      <w:r w:rsidR="00DC3AE4" w:rsidRPr="003A13CB">
        <w:rPr>
          <w:rFonts w:ascii="Times New Roman" w:eastAsia="Times New Roman" w:hAnsi="Times New Roman" w:cs="Times New Roman"/>
          <w:sz w:val="27"/>
          <w:szCs w:val="27"/>
          <w:lang w:eastAsia="ru-RU"/>
        </w:rPr>
        <w:t>,4</w:t>
      </w:r>
      <w:r w:rsidR="002371D1" w:rsidRPr="003A13CB">
        <w:rPr>
          <w:rFonts w:ascii="Times New Roman" w:eastAsia="Times New Roman" w:hAnsi="Times New Roman" w:cs="Times New Roman"/>
          <w:sz w:val="27"/>
          <w:szCs w:val="27"/>
          <w:lang w:eastAsia="ru-RU"/>
        </w:rPr>
        <w:t xml:space="preserve"> процентов при уточненном плане </w:t>
      </w:r>
      <w:r w:rsidR="0080188C" w:rsidRPr="003A13CB">
        <w:rPr>
          <w:rFonts w:ascii="Times New Roman" w:eastAsia="Times New Roman" w:hAnsi="Times New Roman" w:cs="Times New Roman"/>
          <w:sz w:val="27"/>
          <w:szCs w:val="27"/>
          <w:lang w:eastAsia="ru-RU"/>
        </w:rPr>
        <w:t>1</w:t>
      </w:r>
      <w:r w:rsidR="0063743A">
        <w:rPr>
          <w:rFonts w:ascii="Times New Roman" w:eastAsia="Times New Roman" w:hAnsi="Times New Roman" w:cs="Times New Roman"/>
          <w:sz w:val="27"/>
          <w:szCs w:val="27"/>
          <w:lang w:eastAsia="ru-RU"/>
        </w:rPr>
        <w:t>619555,9</w:t>
      </w:r>
      <w:r w:rsidR="002371D1" w:rsidRPr="003A13CB">
        <w:rPr>
          <w:rFonts w:ascii="Times New Roman" w:eastAsia="Times New Roman" w:hAnsi="Times New Roman" w:cs="Times New Roman"/>
          <w:sz w:val="27"/>
          <w:szCs w:val="27"/>
          <w:lang w:eastAsia="ru-RU"/>
        </w:rPr>
        <w:t xml:space="preserve"> тыс.</w:t>
      </w:r>
      <w:r w:rsidR="00EB1525" w:rsidRPr="003A13CB">
        <w:rPr>
          <w:rFonts w:ascii="Times New Roman" w:eastAsia="Times New Roman" w:hAnsi="Times New Roman" w:cs="Times New Roman"/>
          <w:sz w:val="27"/>
          <w:szCs w:val="27"/>
          <w:lang w:eastAsia="ru-RU"/>
        </w:rPr>
        <w:t xml:space="preserve"> </w:t>
      </w:r>
      <w:r w:rsidR="002371D1" w:rsidRPr="003A13CB">
        <w:rPr>
          <w:rFonts w:ascii="Times New Roman" w:eastAsia="Times New Roman" w:hAnsi="Times New Roman" w:cs="Times New Roman"/>
          <w:sz w:val="27"/>
          <w:szCs w:val="27"/>
          <w:lang w:eastAsia="ru-RU"/>
        </w:rPr>
        <w:t>руб. Удельный вес социально-значимых статей расходов в общем объеме расходов составило 8</w:t>
      </w:r>
      <w:r w:rsidR="0063743A">
        <w:rPr>
          <w:rFonts w:ascii="Times New Roman" w:eastAsia="Times New Roman" w:hAnsi="Times New Roman" w:cs="Times New Roman"/>
          <w:sz w:val="27"/>
          <w:szCs w:val="27"/>
          <w:lang w:eastAsia="ru-RU"/>
        </w:rPr>
        <w:t>3,8</w:t>
      </w:r>
      <w:r w:rsidR="002371D1" w:rsidRPr="003A13CB">
        <w:rPr>
          <w:rFonts w:ascii="Times New Roman" w:eastAsia="Times New Roman" w:hAnsi="Times New Roman" w:cs="Times New Roman"/>
          <w:color w:val="FF0000"/>
          <w:sz w:val="27"/>
          <w:szCs w:val="27"/>
          <w:lang w:eastAsia="ru-RU"/>
        </w:rPr>
        <w:t xml:space="preserve"> </w:t>
      </w:r>
      <w:r w:rsidR="002371D1" w:rsidRPr="003A13CB">
        <w:rPr>
          <w:rFonts w:ascii="Times New Roman" w:eastAsia="Times New Roman" w:hAnsi="Times New Roman" w:cs="Times New Roman"/>
          <w:sz w:val="27"/>
          <w:szCs w:val="27"/>
          <w:lang w:eastAsia="ru-RU"/>
        </w:rPr>
        <w:t xml:space="preserve">процента (оплата труда с начислениями, питание, пособия и другие социальные выплаты, реализация федеральных и региональных законов),  </w:t>
      </w:r>
      <w:r w:rsidR="0063743A">
        <w:rPr>
          <w:rFonts w:ascii="Times New Roman" w:eastAsia="Times New Roman" w:hAnsi="Times New Roman" w:cs="Times New Roman"/>
          <w:sz w:val="27"/>
          <w:szCs w:val="27"/>
          <w:lang w:eastAsia="ru-RU"/>
        </w:rPr>
        <w:t>2,7</w:t>
      </w:r>
      <w:r w:rsidR="002371D1" w:rsidRPr="003A13CB">
        <w:rPr>
          <w:rFonts w:ascii="Times New Roman" w:eastAsia="Times New Roman" w:hAnsi="Times New Roman" w:cs="Times New Roman"/>
          <w:color w:val="FF0000"/>
          <w:sz w:val="27"/>
          <w:szCs w:val="27"/>
          <w:lang w:eastAsia="ru-RU"/>
        </w:rPr>
        <w:t xml:space="preserve"> </w:t>
      </w:r>
      <w:r w:rsidR="002371D1" w:rsidRPr="003A13CB">
        <w:rPr>
          <w:rFonts w:ascii="Times New Roman" w:eastAsia="Times New Roman" w:hAnsi="Times New Roman" w:cs="Times New Roman"/>
          <w:sz w:val="27"/>
          <w:szCs w:val="27"/>
          <w:lang w:eastAsia="ru-RU"/>
        </w:rPr>
        <w:t>процента на расходы по оплате за коммунальные  услуги  и  1</w:t>
      </w:r>
      <w:r w:rsidR="00173B9E">
        <w:rPr>
          <w:rFonts w:ascii="Times New Roman" w:eastAsia="Times New Roman" w:hAnsi="Times New Roman" w:cs="Times New Roman"/>
          <w:sz w:val="27"/>
          <w:szCs w:val="27"/>
          <w:lang w:eastAsia="ru-RU"/>
        </w:rPr>
        <w:t>3,5</w:t>
      </w:r>
      <w:r w:rsidR="002371D1" w:rsidRPr="003A13CB">
        <w:rPr>
          <w:rFonts w:ascii="Times New Roman" w:eastAsia="Times New Roman" w:hAnsi="Times New Roman" w:cs="Times New Roman"/>
          <w:color w:val="FF0000"/>
          <w:sz w:val="27"/>
          <w:szCs w:val="27"/>
          <w:lang w:eastAsia="ru-RU"/>
        </w:rPr>
        <w:t xml:space="preserve"> </w:t>
      </w:r>
      <w:r w:rsidR="002371D1" w:rsidRPr="003A13CB">
        <w:rPr>
          <w:rFonts w:ascii="Times New Roman" w:eastAsia="Times New Roman" w:hAnsi="Times New Roman" w:cs="Times New Roman"/>
          <w:sz w:val="27"/>
          <w:szCs w:val="27"/>
          <w:lang w:eastAsia="ru-RU"/>
        </w:rPr>
        <w:t>процентов на другие материальные</w:t>
      </w:r>
      <w:proofErr w:type="gramEnd"/>
      <w:r w:rsidR="002371D1" w:rsidRPr="003A13CB">
        <w:rPr>
          <w:rFonts w:ascii="Times New Roman" w:eastAsia="Times New Roman" w:hAnsi="Times New Roman" w:cs="Times New Roman"/>
          <w:sz w:val="27"/>
          <w:szCs w:val="27"/>
          <w:lang w:eastAsia="ru-RU"/>
        </w:rPr>
        <w:t xml:space="preserve"> затраты.</w:t>
      </w:r>
    </w:p>
    <w:p w:rsidR="002371D1" w:rsidRPr="003A13CB" w:rsidRDefault="00010EE5"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2371D1" w:rsidRPr="003A13CB">
        <w:rPr>
          <w:rFonts w:ascii="Times New Roman" w:eastAsia="Times New Roman" w:hAnsi="Times New Roman" w:cs="Times New Roman"/>
          <w:sz w:val="27"/>
          <w:szCs w:val="27"/>
          <w:lang w:eastAsia="ru-RU"/>
        </w:rPr>
        <w:t>Структура расходов районного бюджета в 20</w:t>
      </w:r>
      <w:r w:rsidR="00173B9E">
        <w:rPr>
          <w:rFonts w:ascii="Times New Roman" w:eastAsia="Times New Roman" w:hAnsi="Times New Roman" w:cs="Times New Roman"/>
          <w:sz w:val="27"/>
          <w:szCs w:val="27"/>
          <w:lang w:eastAsia="ru-RU"/>
        </w:rPr>
        <w:t>21</w:t>
      </w:r>
      <w:r w:rsidR="002371D1" w:rsidRPr="003A13CB">
        <w:rPr>
          <w:rFonts w:ascii="Times New Roman" w:eastAsia="Times New Roman" w:hAnsi="Times New Roman" w:cs="Times New Roman"/>
          <w:sz w:val="27"/>
          <w:szCs w:val="27"/>
          <w:lang w:eastAsia="ru-RU"/>
        </w:rPr>
        <w:t xml:space="preserve"> году сложилась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8"/>
        <w:gridCol w:w="1842"/>
        <w:gridCol w:w="1701"/>
      </w:tblGrid>
      <w:tr w:rsidR="002371D1" w:rsidRPr="002371D1" w:rsidTr="00951F26">
        <w:trPr>
          <w:jc w:val="center"/>
        </w:trPr>
        <w:tc>
          <w:tcPr>
            <w:tcW w:w="5938" w:type="dxa"/>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 xml:space="preserve">Разделы в ведомственной классификации </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расходов бюджета</w:t>
            </w:r>
          </w:p>
        </w:tc>
        <w:tc>
          <w:tcPr>
            <w:tcW w:w="1842" w:type="dxa"/>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Удельный вес</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w:t>
            </w:r>
          </w:p>
        </w:tc>
        <w:tc>
          <w:tcPr>
            <w:tcW w:w="1701" w:type="dxa"/>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Абсолютная сумма (тыс. руб.)</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Общегосударственные вопросы</w:t>
            </w:r>
          </w:p>
        </w:tc>
        <w:tc>
          <w:tcPr>
            <w:tcW w:w="1842" w:type="dxa"/>
            <w:vAlign w:val="bottom"/>
          </w:tcPr>
          <w:p w:rsidR="002371D1" w:rsidRPr="002371D1" w:rsidRDefault="00706228" w:rsidP="00E21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21991">
              <w:rPr>
                <w:rFonts w:ascii="Times New Roman" w:eastAsia="Times New Roman" w:hAnsi="Times New Roman" w:cs="Times New Roman"/>
                <w:sz w:val="24"/>
                <w:szCs w:val="24"/>
                <w:lang w:eastAsia="ru-RU"/>
              </w:rPr>
              <w:t>2</w:t>
            </w:r>
          </w:p>
        </w:tc>
        <w:tc>
          <w:tcPr>
            <w:tcW w:w="1701" w:type="dxa"/>
            <w:vAlign w:val="bottom"/>
          </w:tcPr>
          <w:p w:rsidR="002371D1" w:rsidRPr="002371D1" w:rsidRDefault="00173B9E"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51059,2</w:t>
            </w:r>
          </w:p>
        </w:tc>
      </w:tr>
      <w:tr w:rsidR="002371D1" w:rsidRPr="002371D1" w:rsidTr="00951F26">
        <w:trPr>
          <w:jc w:val="center"/>
        </w:trPr>
        <w:tc>
          <w:tcPr>
            <w:tcW w:w="5938" w:type="dxa"/>
          </w:tcPr>
          <w:p w:rsidR="002371D1" w:rsidRPr="002371D1" w:rsidRDefault="002371D1" w:rsidP="002371D1">
            <w:pPr>
              <w:spacing w:after="0" w:line="240" w:lineRule="auto"/>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 xml:space="preserve">Национальная безопасность </w:t>
            </w:r>
          </w:p>
        </w:tc>
        <w:tc>
          <w:tcPr>
            <w:tcW w:w="1842" w:type="dxa"/>
            <w:vAlign w:val="bottom"/>
          </w:tcPr>
          <w:p w:rsidR="002371D1" w:rsidRPr="002371D1" w:rsidRDefault="00E21991"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01" w:type="dxa"/>
            <w:vAlign w:val="bottom"/>
          </w:tcPr>
          <w:p w:rsidR="002371D1" w:rsidRPr="002371D1" w:rsidRDefault="00706228" w:rsidP="00173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73B9E">
              <w:rPr>
                <w:rFonts w:ascii="Times New Roman" w:eastAsia="Times New Roman" w:hAnsi="Times New Roman" w:cs="Times New Roman"/>
                <w:sz w:val="24"/>
                <w:szCs w:val="24"/>
                <w:lang w:eastAsia="ru-RU"/>
              </w:rPr>
              <w:t>853,3</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Национальная экономика</w:t>
            </w:r>
          </w:p>
        </w:tc>
        <w:tc>
          <w:tcPr>
            <w:tcW w:w="1842" w:type="dxa"/>
            <w:vAlign w:val="bottom"/>
          </w:tcPr>
          <w:p w:rsidR="002371D1" w:rsidRPr="002371D1" w:rsidRDefault="00E21991"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701" w:type="dxa"/>
            <w:vAlign w:val="bottom"/>
          </w:tcPr>
          <w:p w:rsidR="002371D1" w:rsidRPr="002371D1" w:rsidRDefault="00502D74"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4939,4</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Образование</w:t>
            </w:r>
          </w:p>
        </w:tc>
        <w:tc>
          <w:tcPr>
            <w:tcW w:w="1842" w:type="dxa"/>
            <w:vAlign w:val="bottom"/>
          </w:tcPr>
          <w:p w:rsidR="002371D1" w:rsidRPr="002371D1" w:rsidRDefault="00E21991"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47,3</w:t>
            </w:r>
          </w:p>
        </w:tc>
        <w:tc>
          <w:tcPr>
            <w:tcW w:w="1701" w:type="dxa"/>
            <w:vAlign w:val="bottom"/>
          </w:tcPr>
          <w:p w:rsidR="002371D1" w:rsidRPr="002371D1" w:rsidRDefault="00502D74"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761141</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 xml:space="preserve">Культура, кинематография, средства </w:t>
            </w:r>
          </w:p>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массовой информации</w:t>
            </w:r>
          </w:p>
        </w:tc>
        <w:tc>
          <w:tcPr>
            <w:tcW w:w="1842" w:type="dxa"/>
            <w:vAlign w:val="bottom"/>
          </w:tcPr>
          <w:p w:rsidR="002371D1" w:rsidRPr="002371D1" w:rsidRDefault="00D71AA2"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1701" w:type="dxa"/>
            <w:vAlign w:val="bottom"/>
          </w:tcPr>
          <w:p w:rsidR="002371D1" w:rsidRPr="002371D1" w:rsidRDefault="00502D74"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102665,2</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Социальная политика</w:t>
            </w:r>
          </w:p>
        </w:tc>
        <w:tc>
          <w:tcPr>
            <w:tcW w:w="1842" w:type="dxa"/>
            <w:vAlign w:val="bottom"/>
          </w:tcPr>
          <w:p w:rsidR="002371D1" w:rsidRPr="002371D1" w:rsidRDefault="00D71AA2"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701" w:type="dxa"/>
            <w:vAlign w:val="bottom"/>
          </w:tcPr>
          <w:p w:rsidR="002371D1" w:rsidRPr="002371D1" w:rsidRDefault="00502D74"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627909,3</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Физическая культура и спорт</w:t>
            </w:r>
          </w:p>
        </w:tc>
        <w:tc>
          <w:tcPr>
            <w:tcW w:w="1842" w:type="dxa"/>
            <w:vAlign w:val="bottom"/>
          </w:tcPr>
          <w:p w:rsidR="002371D1" w:rsidRPr="002371D1" w:rsidRDefault="002371D1" w:rsidP="009209C9">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0,</w:t>
            </w:r>
            <w:r w:rsidR="00D71AA2">
              <w:rPr>
                <w:rFonts w:ascii="Times New Roman" w:eastAsia="Times New Roman" w:hAnsi="Times New Roman" w:cs="Times New Roman"/>
                <w:sz w:val="24"/>
                <w:szCs w:val="24"/>
                <w:lang w:eastAsia="ru-RU"/>
              </w:rPr>
              <w:t>2</w:t>
            </w:r>
          </w:p>
        </w:tc>
        <w:tc>
          <w:tcPr>
            <w:tcW w:w="1701" w:type="dxa"/>
            <w:vAlign w:val="bottom"/>
          </w:tcPr>
          <w:p w:rsidR="002371D1" w:rsidRPr="002371D1" w:rsidRDefault="009209C9" w:rsidP="00502D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2D74">
              <w:rPr>
                <w:rFonts w:ascii="Times New Roman" w:eastAsia="Times New Roman" w:hAnsi="Times New Roman" w:cs="Times New Roman"/>
                <w:sz w:val="24"/>
                <w:szCs w:val="24"/>
                <w:lang w:eastAsia="ru-RU"/>
              </w:rPr>
              <w:t>339,4</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Межбюджетные трансферты</w:t>
            </w:r>
          </w:p>
        </w:tc>
        <w:tc>
          <w:tcPr>
            <w:tcW w:w="1842" w:type="dxa"/>
            <w:vAlign w:val="bottom"/>
          </w:tcPr>
          <w:p w:rsidR="002371D1" w:rsidRPr="002371D1" w:rsidRDefault="00B63164"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701" w:type="dxa"/>
            <w:vAlign w:val="bottom"/>
          </w:tcPr>
          <w:p w:rsidR="002371D1" w:rsidRPr="002371D1" w:rsidRDefault="00BE1FF2"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54174,7</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Всего</w:t>
            </w:r>
          </w:p>
        </w:tc>
        <w:tc>
          <w:tcPr>
            <w:tcW w:w="1842" w:type="dxa"/>
            <w:vAlign w:val="bottom"/>
          </w:tcPr>
          <w:p w:rsidR="002371D1" w:rsidRPr="002371D1" w:rsidRDefault="002371D1" w:rsidP="002371D1">
            <w:pPr>
              <w:spacing w:after="0" w:line="240" w:lineRule="auto"/>
              <w:jc w:val="center"/>
              <w:rPr>
                <w:rFonts w:ascii="Times New Roman" w:eastAsia="Times New Roman" w:hAnsi="Times New Roman" w:cs="Times New Roman"/>
                <w:highlight w:val="yellow"/>
                <w:lang w:eastAsia="ru-RU"/>
              </w:rPr>
            </w:pPr>
            <w:r w:rsidRPr="002371D1">
              <w:rPr>
                <w:rFonts w:ascii="Times New Roman" w:eastAsia="Times New Roman" w:hAnsi="Times New Roman" w:cs="Times New Roman"/>
                <w:lang w:eastAsia="ru-RU"/>
              </w:rPr>
              <w:t>100,0</w:t>
            </w:r>
          </w:p>
        </w:tc>
        <w:tc>
          <w:tcPr>
            <w:tcW w:w="1701" w:type="dxa"/>
            <w:vAlign w:val="bottom"/>
          </w:tcPr>
          <w:p w:rsidR="002371D1" w:rsidRPr="002371D1" w:rsidRDefault="00BE1FF2" w:rsidP="002371D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1609331,5</w:t>
            </w:r>
          </w:p>
        </w:tc>
      </w:tr>
    </w:tbl>
    <w:p w:rsidR="000E75FD" w:rsidRDefault="002371D1" w:rsidP="00951F26">
      <w:pPr>
        <w:spacing w:after="0" w:line="240" w:lineRule="auto"/>
        <w:jc w:val="both"/>
        <w:rPr>
          <w:rFonts w:ascii="Times New Roman" w:eastAsia="Times New Roman" w:hAnsi="Times New Roman" w:cs="Times New Roman"/>
          <w:sz w:val="26"/>
          <w:szCs w:val="26"/>
          <w:lang w:eastAsia="ru-RU"/>
        </w:rPr>
      </w:pPr>
      <w:r w:rsidRPr="002371D1">
        <w:rPr>
          <w:rFonts w:ascii="Times New Roman" w:eastAsia="Times New Roman" w:hAnsi="Times New Roman" w:cs="Times New Roman"/>
          <w:sz w:val="26"/>
          <w:szCs w:val="26"/>
          <w:lang w:eastAsia="ru-RU"/>
        </w:rPr>
        <w:t xml:space="preserve">       </w:t>
      </w:r>
      <w:r w:rsidR="00891BB2">
        <w:rPr>
          <w:rFonts w:ascii="Times New Roman" w:eastAsia="Times New Roman" w:hAnsi="Times New Roman" w:cs="Times New Roman"/>
          <w:sz w:val="26"/>
          <w:szCs w:val="26"/>
          <w:lang w:eastAsia="ru-RU"/>
        </w:rPr>
        <w:t xml:space="preserve">  </w:t>
      </w:r>
    </w:p>
    <w:p w:rsidR="002371D1" w:rsidRPr="00951F26" w:rsidRDefault="000E75FD"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6"/>
          <w:szCs w:val="26"/>
          <w:lang w:eastAsia="ru-RU"/>
        </w:rPr>
        <w:t xml:space="preserve">            </w:t>
      </w:r>
      <w:r w:rsidR="00891BB2">
        <w:rPr>
          <w:rFonts w:ascii="Times New Roman" w:eastAsia="Times New Roman" w:hAnsi="Times New Roman" w:cs="Times New Roman"/>
          <w:sz w:val="26"/>
          <w:szCs w:val="26"/>
          <w:lang w:eastAsia="ru-RU"/>
        </w:rPr>
        <w:t xml:space="preserve">  </w:t>
      </w:r>
      <w:proofErr w:type="gramStart"/>
      <w:r w:rsidR="002371D1" w:rsidRPr="00951F26">
        <w:rPr>
          <w:rFonts w:ascii="Times New Roman" w:eastAsia="Times New Roman" w:hAnsi="Times New Roman" w:cs="Times New Roman"/>
          <w:sz w:val="27"/>
          <w:szCs w:val="27"/>
          <w:lang w:eastAsia="ru-RU"/>
        </w:rPr>
        <w:t xml:space="preserve">Расходы бюджета Зеленчукского муниципального района имеет ярко выраженную социальную направленность, наибольший удельный вес  приходится на содержание учреждений социально-культурной сферы </w:t>
      </w:r>
      <w:r w:rsidR="00115B1E" w:rsidRPr="00951F26">
        <w:rPr>
          <w:rFonts w:ascii="Times New Roman" w:eastAsia="Times New Roman" w:hAnsi="Times New Roman" w:cs="Times New Roman"/>
          <w:sz w:val="27"/>
          <w:szCs w:val="27"/>
          <w:lang w:eastAsia="ru-RU"/>
        </w:rPr>
        <w:t>–</w:t>
      </w:r>
      <w:r w:rsidR="002371D1" w:rsidRPr="00951F26">
        <w:rPr>
          <w:rFonts w:ascii="Times New Roman" w:eastAsia="Times New Roman" w:hAnsi="Times New Roman" w:cs="Times New Roman"/>
          <w:sz w:val="27"/>
          <w:szCs w:val="27"/>
          <w:lang w:eastAsia="ru-RU"/>
        </w:rPr>
        <w:t xml:space="preserve"> </w:t>
      </w:r>
      <w:r w:rsidR="00934BCD">
        <w:rPr>
          <w:rFonts w:ascii="Times New Roman" w:eastAsia="Times New Roman" w:hAnsi="Times New Roman" w:cs="Times New Roman"/>
          <w:sz w:val="27"/>
          <w:szCs w:val="27"/>
          <w:lang w:eastAsia="ru-RU"/>
        </w:rPr>
        <w:t>92,9</w:t>
      </w:r>
      <w:r w:rsidR="002371D1" w:rsidRPr="00951F26">
        <w:rPr>
          <w:rFonts w:ascii="Times New Roman" w:eastAsia="Times New Roman" w:hAnsi="Times New Roman" w:cs="Times New Roman"/>
          <w:sz w:val="27"/>
          <w:szCs w:val="27"/>
          <w:lang w:eastAsia="ru-RU"/>
        </w:rPr>
        <w:t xml:space="preserve"> процентов от общего объема бюджета, из них: на образование приходится </w:t>
      </w:r>
      <w:r w:rsidR="00AB0431">
        <w:rPr>
          <w:rFonts w:ascii="Times New Roman" w:eastAsia="Times New Roman" w:hAnsi="Times New Roman" w:cs="Times New Roman"/>
          <w:sz w:val="27"/>
          <w:szCs w:val="27"/>
          <w:lang w:eastAsia="ru-RU"/>
        </w:rPr>
        <w:t>53,7</w:t>
      </w:r>
      <w:r w:rsidR="002371D1" w:rsidRPr="00951F26">
        <w:rPr>
          <w:rFonts w:ascii="Times New Roman" w:eastAsia="Times New Roman" w:hAnsi="Times New Roman" w:cs="Times New Roman"/>
          <w:sz w:val="27"/>
          <w:szCs w:val="27"/>
          <w:lang w:eastAsia="ru-RU"/>
        </w:rPr>
        <w:t xml:space="preserve"> процента и к</w:t>
      </w:r>
      <w:r w:rsidR="00115B1E" w:rsidRPr="00951F26">
        <w:rPr>
          <w:rFonts w:ascii="Times New Roman" w:eastAsia="Times New Roman" w:hAnsi="Times New Roman" w:cs="Times New Roman"/>
          <w:sz w:val="27"/>
          <w:szCs w:val="27"/>
          <w:lang w:eastAsia="ru-RU"/>
        </w:rPr>
        <w:t xml:space="preserve">ультуру, ФК и спорт </w:t>
      </w:r>
      <w:r w:rsidR="00AB0431">
        <w:rPr>
          <w:rFonts w:ascii="Times New Roman" w:eastAsia="Times New Roman" w:hAnsi="Times New Roman" w:cs="Times New Roman"/>
          <w:sz w:val="27"/>
          <w:szCs w:val="27"/>
          <w:lang w:eastAsia="ru-RU"/>
        </w:rPr>
        <w:t>–</w:t>
      </w:r>
      <w:r w:rsidR="00115B1E" w:rsidRPr="00951F26">
        <w:rPr>
          <w:rFonts w:ascii="Times New Roman" w:eastAsia="Times New Roman" w:hAnsi="Times New Roman" w:cs="Times New Roman"/>
          <w:sz w:val="27"/>
          <w:szCs w:val="27"/>
          <w:lang w:eastAsia="ru-RU"/>
        </w:rPr>
        <w:t xml:space="preserve"> </w:t>
      </w:r>
      <w:r w:rsidR="00AB0431">
        <w:rPr>
          <w:rFonts w:ascii="Times New Roman" w:eastAsia="Times New Roman" w:hAnsi="Times New Roman" w:cs="Times New Roman"/>
          <w:sz w:val="27"/>
          <w:szCs w:val="27"/>
          <w:lang w:eastAsia="ru-RU"/>
        </w:rPr>
        <w:t>0,2</w:t>
      </w:r>
      <w:r w:rsidR="002371D1" w:rsidRPr="00951F26">
        <w:rPr>
          <w:rFonts w:ascii="Times New Roman" w:eastAsia="Times New Roman" w:hAnsi="Times New Roman" w:cs="Times New Roman"/>
          <w:sz w:val="27"/>
          <w:szCs w:val="27"/>
          <w:lang w:eastAsia="ru-RU"/>
        </w:rPr>
        <w:t xml:space="preserve"> процент</w:t>
      </w:r>
      <w:r w:rsidR="00115B1E" w:rsidRPr="00951F26">
        <w:rPr>
          <w:rFonts w:ascii="Times New Roman" w:eastAsia="Times New Roman" w:hAnsi="Times New Roman" w:cs="Times New Roman"/>
          <w:sz w:val="27"/>
          <w:szCs w:val="27"/>
          <w:lang w:eastAsia="ru-RU"/>
        </w:rPr>
        <w:t>ов</w:t>
      </w:r>
      <w:r w:rsidR="002371D1" w:rsidRPr="00951F26">
        <w:rPr>
          <w:rFonts w:ascii="Times New Roman" w:eastAsia="Times New Roman" w:hAnsi="Times New Roman" w:cs="Times New Roman"/>
          <w:sz w:val="27"/>
          <w:szCs w:val="27"/>
          <w:lang w:eastAsia="ru-RU"/>
        </w:rPr>
        <w:t>,</w:t>
      </w:r>
      <w:r w:rsidR="00115B1E" w:rsidRPr="00951F26">
        <w:rPr>
          <w:rFonts w:ascii="Times New Roman" w:eastAsia="Times New Roman" w:hAnsi="Times New Roman" w:cs="Times New Roman"/>
          <w:sz w:val="27"/>
          <w:szCs w:val="27"/>
          <w:lang w:eastAsia="ru-RU"/>
        </w:rPr>
        <w:t xml:space="preserve"> на раздел соц. политики – </w:t>
      </w:r>
      <w:r w:rsidR="00934BCD">
        <w:rPr>
          <w:rFonts w:ascii="Times New Roman" w:eastAsia="Times New Roman" w:hAnsi="Times New Roman" w:cs="Times New Roman"/>
          <w:sz w:val="27"/>
          <w:szCs w:val="27"/>
          <w:lang w:eastAsia="ru-RU"/>
        </w:rPr>
        <w:t>39</w:t>
      </w:r>
      <w:r w:rsidR="00B961BD" w:rsidRPr="00951F26">
        <w:rPr>
          <w:rFonts w:ascii="Times New Roman" w:eastAsia="Times New Roman" w:hAnsi="Times New Roman" w:cs="Times New Roman"/>
          <w:sz w:val="27"/>
          <w:szCs w:val="27"/>
          <w:lang w:eastAsia="ru-RU"/>
        </w:rPr>
        <w:t>процентов, другие отрасли-</w:t>
      </w:r>
      <w:r w:rsidR="00934BCD">
        <w:rPr>
          <w:rFonts w:ascii="Times New Roman" w:eastAsia="Times New Roman" w:hAnsi="Times New Roman" w:cs="Times New Roman"/>
          <w:sz w:val="27"/>
          <w:szCs w:val="27"/>
          <w:lang w:eastAsia="ru-RU"/>
        </w:rPr>
        <w:t>7,1</w:t>
      </w:r>
      <w:r w:rsidR="00B961BD" w:rsidRPr="00951F26">
        <w:rPr>
          <w:rFonts w:ascii="Times New Roman" w:eastAsia="Times New Roman" w:hAnsi="Times New Roman" w:cs="Times New Roman"/>
          <w:sz w:val="27"/>
          <w:szCs w:val="27"/>
          <w:lang w:eastAsia="ru-RU"/>
        </w:rPr>
        <w:t xml:space="preserve"> процентов, из них </w:t>
      </w:r>
      <w:r w:rsidR="00E43B95">
        <w:rPr>
          <w:rFonts w:ascii="Times New Roman" w:eastAsia="Times New Roman" w:hAnsi="Times New Roman" w:cs="Times New Roman"/>
          <w:sz w:val="27"/>
          <w:szCs w:val="27"/>
          <w:lang w:eastAsia="ru-RU"/>
        </w:rPr>
        <w:t xml:space="preserve">4,2 </w:t>
      </w:r>
      <w:r w:rsidR="00B961BD" w:rsidRPr="00951F26">
        <w:rPr>
          <w:rFonts w:ascii="Times New Roman" w:eastAsia="Times New Roman" w:hAnsi="Times New Roman" w:cs="Times New Roman"/>
          <w:sz w:val="27"/>
          <w:szCs w:val="27"/>
          <w:lang w:eastAsia="ru-RU"/>
        </w:rPr>
        <w:t>процентов общего объема расхода районного бюджета приходится на содержание</w:t>
      </w:r>
      <w:proofErr w:type="gramEnd"/>
      <w:r w:rsidR="00B961BD" w:rsidRPr="00951F26">
        <w:rPr>
          <w:rFonts w:ascii="Times New Roman" w:eastAsia="Times New Roman" w:hAnsi="Times New Roman" w:cs="Times New Roman"/>
          <w:sz w:val="27"/>
          <w:szCs w:val="27"/>
          <w:lang w:eastAsia="ru-RU"/>
        </w:rPr>
        <w:t xml:space="preserve"> органов местного самоуправления.</w:t>
      </w:r>
      <w:r w:rsidR="002371D1" w:rsidRPr="00951F26">
        <w:rPr>
          <w:rFonts w:ascii="Times New Roman" w:eastAsia="Times New Roman" w:hAnsi="Times New Roman" w:cs="Times New Roman"/>
          <w:sz w:val="27"/>
          <w:szCs w:val="27"/>
          <w:lang w:eastAsia="ru-RU"/>
        </w:rPr>
        <w:t xml:space="preserve">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883588"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Бюджет Зеленчукского муниципального района на 20</w:t>
      </w:r>
      <w:r w:rsidR="001453BA">
        <w:rPr>
          <w:rFonts w:ascii="Times New Roman" w:eastAsia="Times New Roman" w:hAnsi="Times New Roman" w:cs="Times New Roman"/>
          <w:sz w:val="27"/>
          <w:szCs w:val="27"/>
          <w:lang w:eastAsia="ru-RU"/>
        </w:rPr>
        <w:t>21</w:t>
      </w:r>
      <w:r w:rsidRPr="00951F26">
        <w:rPr>
          <w:rFonts w:ascii="Times New Roman" w:eastAsia="Times New Roman" w:hAnsi="Times New Roman" w:cs="Times New Roman"/>
          <w:sz w:val="27"/>
          <w:szCs w:val="27"/>
          <w:lang w:eastAsia="ru-RU"/>
        </w:rPr>
        <w:t xml:space="preserve"> год принят на основе утвержденных Администрацией муниципального района 2</w:t>
      </w:r>
      <w:r w:rsidR="00610E4D">
        <w:rPr>
          <w:rFonts w:ascii="Times New Roman" w:eastAsia="Times New Roman" w:hAnsi="Times New Roman" w:cs="Times New Roman"/>
          <w:sz w:val="27"/>
          <w:szCs w:val="27"/>
          <w:lang w:eastAsia="ru-RU"/>
        </w:rPr>
        <w:t>0</w:t>
      </w:r>
      <w:r w:rsidRPr="00951F26">
        <w:rPr>
          <w:rFonts w:ascii="Times New Roman" w:eastAsia="Times New Roman" w:hAnsi="Times New Roman" w:cs="Times New Roman"/>
          <w:color w:val="FF0000"/>
          <w:sz w:val="27"/>
          <w:szCs w:val="27"/>
          <w:lang w:eastAsia="ru-RU"/>
        </w:rPr>
        <w:t xml:space="preserve"> </w:t>
      </w:r>
      <w:proofErr w:type="spellStart"/>
      <w:proofErr w:type="gramStart"/>
      <w:r w:rsidRPr="00951F26">
        <w:rPr>
          <w:rFonts w:ascii="Times New Roman" w:eastAsia="Times New Roman" w:hAnsi="Times New Roman" w:cs="Times New Roman"/>
          <w:sz w:val="27"/>
          <w:szCs w:val="27"/>
          <w:lang w:eastAsia="ru-RU"/>
        </w:rPr>
        <w:t>муници</w:t>
      </w:r>
      <w:r w:rsidR="00883588" w:rsidRPr="00951F26">
        <w:rPr>
          <w:rFonts w:ascii="Times New Roman" w:eastAsia="Times New Roman" w:hAnsi="Times New Roman" w:cs="Times New Roman"/>
          <w:sz w:val="27"/>
          <w:szCs w:val="27"/>
          <w:lang w:eastAsia="ru-RU"/>
        </w:rPr>
        <w:t>-</w:t>
      </w:r>
      <w:r w:rsidRPr="00951F26">
        <w:rPr>
          <w:rFonts w:ascii="Times New Roman" w:eastAsia="Times New Roman" w:hAnsi="Times New Roman" w:cs="Times New Roman"/>
          <w:sz w:val="27"/>
          <w:szCs w:val="27"/>
          <w:lang w:eastAsia="ru-RU"/>
        </w:rPr>
        <w:t>пальных</w:t>
      </w:r>
      <w:proofErr w:type="spellEnd"/>
      <w:proofErr w:type="gramEnd"/>
      <w:r w:rsidRPr="00951F26">
        <w:rPr>
          <w:rFonts w:ascii="Times New Roman" w:eastAsia="Times New Roman" w:hAnsi="Times New Roman" w:cs="Times New Roman"/>
          <w:sz w:val="27"/>
          <w:szCs w:val="27"/>
          <w:lang w:eastAsia="ru-RU"/>
        </w:rPr>
        <w:t xml:space="preserve"> программ и </w:t>
      </w:r>
      <w:r w:rsidR="00610E4D">
        <w:rPr>
          <w:rFonts w:ascii="Times New Roman" w:eastAsia="Times New Roman" w:hAnsi="Times New Roman" w:cs="Times New Roman"/>
          <w:sz w:val="27"/>
          <w:szCs w:val="27"/>
          <w:lang w:eastAsia="ru-RU"/>
        </w:rPr>
        <w:t>9</w:t>
      </w:r>
      <w:r w:rsidRPr="00951F26">
        <w:rPr>
          <w:rFonts w:ascii="Times New Roman" w:eastAsia="Times New Roman" w:hAnsi="Times New Roman" w:cs="Times New Roman"/>
          <w:sz w:val="27"/>
          <w:szCs w:val="27"/>
          <w:lang w:eastAsia="ru-RU"/>
        </w:rPr>
        <w:t xml:space="preserve"> государственных программам на выполнение государственных полномочий, охватывающих основные сферы (направления) деятельности органов местного самоуправления и подведомственных учреждений.</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883588"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Исполнение расходной части районного бюджета за 20</w:t>
      </w:r>
      <w:r w:rsidR="00543FDA">
        <w:rPr>
          <w:rFonts w:ascii="Times New Roman" w:eastAsia="Times New Roman" w:hAnsi="Times New Roman" w:cs="Times New Roman"/>
          <w:sz w:val="27"/>
          <w:szCs w:val="27"/>
          <w:lang w:eastAsia="ru-RU"/>
        </w:rPr>
        <w:t>21</w:t>
      </w:r>
      <w:r w:rsidRPr="00951F26">
        <w:rPr>
          <w:rFonts w:ascii="Times New Roman" w:eastAsia="Times New Roman" w:hAnsi="Times New Roman" w:cs="Times New Roman"/>
          <w:sz w:val="27"/>
          <w:szCs w:val="27"/>
          <w:lang w:eastAsia="ru-RU"/>
        </w:rPr>
        <w:t xml:space="preserve"> год в разрезе государственных и муниципальных программ представлено в таблице:       </w:t>
      </w:r>
    </w:p>
    <w:tbl>
      <w:tblPr>
        <w:tblpPr w:leftFromText="180" w:rightFromText="180" w:vertAnchor="text" w:horzAnchor="margin" w:tblpX="108" w:tblpY="15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260"/>
        <w:gridCol w:w="1260"/>
        <w:gridCol w:w="741"/>
      </w:tblGrid>
      <w:tr w:rsidR="002371D1" w:rsidRPr="002371D1" w:rsidTr="003D11D8">
        <w:trPr>
          <w:trHeight w:val="170"/>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Наименование программы</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371D1">
              <w:rPr>
                <w:rFonts w:ascii="Times New Roman" w:eastAsia="Times New Roman" w:hAnsi="Times New Roman" w:cs="Times New Roman"/>
                <w:sz w:val="18"/>
                <w:szCs w:val="18"/>
                <w:lang w:eastAsia="ru-RU"/>
              </w:rPr>
              <w:t>Запланиро-вано</w:t>
            </w:r>
            <w:proofErr w:type="spellEnd"/>
            <w:proofErr w:type="gramEnd"/>
          </w:p>
          <w:p w:rsidR="002371D1" w:rsidRPr="002371D1" w:rsidRDefault="00AF45A4" w:rsidP="002371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20</w:t>
            </w:r>
            <w:r w:rsidR="00094E41">
              <w:rPr>
                <w:rFonts w:ascii="Times New Roman" w:eastAsia="Times New Roman" w:hAnsi="Times New Roman" w:cs="Times New Roman"/>
                <w:sz w:val="18"/>
                <w:szCs w:val="18"/>
                <w:lang w:eastAsia="ru-RU"/>
              </w:rPr>
              <w:t>21</w:t>
            </w:r>
            <w:r w:rsidR="002371D1" w:rsidRPr="002371D1">
              <w:rPr>
                <w:rFonts w:ascii="Times New Roman" w:eastAsia="Times New Roman" w:hAnsi="Times New Roman" w:cs="Times New Roman"/>
                <w:sz w:val="18"/>
                <w:szCs w:val="18"/>
                <w:lang w:eastAsia="ru-RU"/>
              </w:rPr>
              <w:t xml:space="preserve"> г.</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(тыс. руб.)</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Исполнено за отчетный год</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(тыс. руб.)</w:t>
            </w:r>
          </w:p>
        </w:tc>
        <w:tc>
          <w:tcPr>
            <w:tcW w:w="741"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Исполнение,</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(в %)</w:t>
            </w:r>
          </w:p>
        </w:tc>
      </w:tr>
      <w:tr w:rsidR="002371D1" w:rsidRPr="002371D1" w:rsidTr="003D11D8">
        <w:trPr>
          <w:trHeight w:val="232"/>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Программные расходы, всего</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5E1B3A" w:rsidP="002371D1">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1525101,2</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F71A68" w:rsidP="00F30316">
            <w:pPr>
              <w:spacing w:after="0" w:line="240" w:lineRule="auto"/>
              <w:jc w:val="right"/>
              <w:rPr>
                <w:rFonts w:ascii="Times New Roman" w:eastAsia="Times New Roman" w:hAnsi="Times New Roman" w:cs="Times New Roman"/>
                <w:b/>
                <w:color w:val="FF0000"/>
                <w:lang w:eastAsia="ru-RU"/>
              </w:rPr>
            </w:pPr>
            <w:r>
              <w:rPr>
                <w:rFonts w:ascii="Times New Roman" w:eastAsia="Times New Roman" w:hAnsi="Times New Roman" w:cs="Times New Roman"/>
                <w:b/>
                <w:lang w:eastAsia="ru-RU"/>
              </w:rPr>
              <w:t>15</w:t>
            </w:r>
            <w:r w:rsidR="00F30316">
              <w:rPr>
                <w:rFonts w:ascii="Times New Roman" w:eastAsia="Times New Roman" w:hAnsi="Times New Roman" w:cs="Times New Roman"/>
                <w:b/>
                <w:lang w:eastAsia="ru-RU"/>
              </w:rPr>
              <w:t>17750,5</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81ACD" w:rsidP="00F71A68">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00F30316">
              <w:rPr>
                <w:rFonts w:ascii="Times New Roman" w:eastAsia="Times New Roman" w:hAnsi="Times New Roman" w:cs="Times New Roman"/>
                <w:b/>
                <w:lang w:eastAsia="ru-RU"/>
              </w:rPr>
              <w:t>9,5</w:t>
            </w:r>
          </w:p>
        </w:tc>
      </w:tr>
      <w:tr w:rsidR="002371D1" w:rsidRPr="002371D1" w:rsidTr="003D11D8">
        <w:trPr>
          <w:trHeight w:val="232"/>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 xml:space="preserve">  1)  по государственным программам</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5E1B3A" w:rsidP="002371D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1257079,2</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F30316" w:rsidP="002371D1">
            <w:pPr>
              <w:spacing w:after="0" w:line="240" w:lineRule="auto"/>
              <w:jc w:val="right"/>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1249754,7</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F05A76" w:rsidP="008E78BF">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8E78BF">
              <w:rPr>
                <w:rFonts w:ascii="Times New Roman" w:eastAsia="Times New Roman" w:hAnsi="Times New Roman" w:cs="Times New Roman"/>
                <w:lang w:eastAsia="ru-RU"/>
              </w:rPr>
              <w:t>9,4</w:t>
            </w:r>
          </w:p>
        </w:tc>
      </w:tr>
      <w:tr w:rsidR="002371D1" w:rsidRPr="002371D1" w:rsidTr="003D11D8">
        <w:trPr>
          <w:trHeight w:val="232"/>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 xml:space="preserve">  2)  по муниципальным программам</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610E4D" w:rsidP="002371D1">
            <w:pPr>
              <w:spacing w:after="0" w:line="240" w:lineRule="auto"/>
              <w:jc w:val="right"/>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268022</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610E4D" w:rsidP="002371D1">
            <w:pPr>
              <w:spacing w:after="0" w:line="240" w:lineRule="auto"/>
              <w:jc w:val="right"/>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267995,8</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F05A76" w:rsidP="005E1B3A">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99,</w:t>
            </w:r>
            <w:r w:rsidR="005E1B3A">
              <w:rPr>
                <w:rFonts w:ascii="Times New Roman" w:eastAsia="Times New Roman" w:hAnsi="Times New Roman" w:cs="Times New Roman"/>
                <w:lang w:eastAsia="ru-RU"/>
              </w:rPr>
              <w:t>9</w:t>
            </w:r>
          </w:p>
        </w:tc>
      </w:tr>
      <w:tr w:rsidR="002371D1" w:rsidRPr="002371D1" w:rsidTr="003D11D8">
        <w:trPr>
          <w:trHeight w:val="232"/>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из них:</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lang w:eastAsia="ru-RU"/>
              </w:rPr>
            </w:pP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lang w:eastAsia="ru-RU"/>
              </w:rPr>
            </w:pPr>
          </w:p>
        </w:tc>
      </w:tr>
      <w:tr w:rsidR="002371D1" w:rsidRPr="002371D1" w:rsidTr="003D11D8">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B623F0">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«Развитие муниципальной системы образования Зеленчукского муниципального района на </w:t>
            </w:r>
            <w:r w:rsidRPr="002371D1">
              <w:rPr>
                <w:rFonts w:ascii="Times New Roman" w:eastAsia="Calibri" w:hAnsi="Times New Roman" w:cs="Times New Roman"/>
                <w:sz w:val="18"/>
                <w:szCs w:val="18"/>
                <w:lang w:eastAsia="ru-RU"/>
              </w:rPr>
              <w:t>20</w:t>
            </w:r>
            <w:r w:rsidR="00B623F0">
              <w:rPr>
                <w:rFonts w:ascii="Times New Roman" w:eastAsia="Calibri" w:hAnsi="Times New Roman" w:cs="Times New Roman"/>
                <w:sz w:val="18"/>
                <w:szCs w:val="18"/>
                <w:lang w:eastAsia="ru-RU"/>
              </w:rPr>
              <w:t>21</w:t>
            </w:r>
            <w:r w:rsidRPr="002371D1">
              <w:rPr>
                <w:rFonts w:ascii="Times New Roman" w:eastAsia="Calibri" w:hAnsi="Times New Roman" w:cs="Times New Roman"/>
                <w:sz w:val="18"/>
                <w:szCs w:val="18"/>
                <w:lang w:eastAsia="ru-RU"/>
              </w:rPr>
              <w:t>-202</w:t>
            </w:r>
            <w:r w:rsidR="00B623F0">
              <w:rPr>
                <w:rFonts w:ascii="Times New Roman" w:eastAsia="Calibri" w:hAnsi="Times New Roman" w:cs="Times New Roman"/>
                <w:sz w:val="18"/>
                <w:szCs w:val="18"/>
                <w:lang w:eastAsia="ru-RU"/>
              </w:rPr>
              <w:t>5</w:t>
            </w:r>
            <w:r w:rsidRPr="002371D1">
              <w:rPr>
                <w:rFonts w:ascii="Times New Roman" w:eastAsia="Calibri" w:hAnsi="Times New Roman" w:cs="Times New Roman"/>
                <w:sz w:val="20"/>
                <w:szCs w:val="20"/>
                <w:lang w:eastAsia="ru-RU"/>
              </w:rPr>
              <w:t xml:space="preserve"> </w:t>
            </w:r>
            <w:r w:rsidRPr="002371D1">
              <w:rPr>
                <w:rFonts w:ascii="Times New Roman" w:eastAsia="Calibri" w:hAnsi="Times New Roman" w:cs="Times New Roman"/>
                <w:sz w:val="18"/>
                <w:szCs w:val="18"/>
                <w:lang w:eastAsia="ru-RU"/>
              </w:rPr>
              <w:t>годы</w:t>
            </w:r>
            <w:r w:rsidRPr="002371D1">
              <w:rPr>
                <w:rFonts w:ascii="Times New Roman" w:eastAsia="Calibri" w:hAnsi="Times New Roman" w:cs="Times New Roman"/>
                <w:sz w:val="20"/>
                <w:szCs w:val="20"/>
                <w:lang w:eastAsia="ru-RU"/>
              </w:rPr>
              <w:t>»</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b/>
                <w:sz w:val="20"/>
                <w:szCs w:val="20"/>
                <w:lang w:eastAsia="ru-RU"/>
              </w:rPr>
            </w:pPr>
          </w:p>
          <w:p w:rsidR="002371D1" w:rsidRPr="002371D1" w:rsidRDefault="00B623F0" w:rsidP="002371D1">
            <w:pPr>
              <w:spacing w:after="0" w:line="240" w:lineRule="auto"/>
              <w:jc w:val="right"/>
              <w:rPr>
                <w:rFonts w:ascii="Times New Roman" w:eastAsia="Times New Roman" w:hAnsi="Times New Roman" w:cs="Times New Roman"/>
                <w:b/>
                <w:sz w:val="20"/>
                <w:szCs w:val="20"/>
                <w:lang w:eastAsia="ru-RU"/>
              </w:rPr>
            </w:pPr>
            <w:r>
              <w:rPr>
                <w:rFonts w:ascii="Times New Roman" w:eastAsia="Calibri" w:hAnsi="Times New Roman" w:cs="Times New Roman"/>
                <w:b/>
                <w:sz w:val="20"/>
                <w:szCs w:val="20"/>
                <w:lang w:eastAsia="ru-RU"/>
              </w:rPr>
              <w:t>126201,4</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b/>
                <w:sz w:val="20"/>
                <w:szCs w:val="20"/>
                <w:lang w:eastAsia="ru-RU"/>
              </w:rPr>
            </w:pPr>
          </w:p>
          <w:p w:rsidR="002371D1" w:rsidRPr="002371D1" w:rsidRDefault="00B623F0" w:rsidP="002371D1">
            <w:pPr>
              <w:spacing w:after="0" w:line="240" w:lineRule="auto"/>
              <w:jc w:val="right"/>
              <w:rPr>
                <w:rFonts w:ascii="Times New Roman" w:eastAsia="Times New Roman" w:hAnsi="Times New Roman" w:cs="Times New Roman"/>
                <w:b/>
                <w:sz w:val="20"/>
                <w:szCs w:val="20"/>
                <w:lang w:eastAsia="ru-RU"/>
              </w:rPr>
            </w:pPr>
            <w:r>
              <w:rPr>
                <w:rFonts w:ascii="Times New Roman" w:eastAsia="Calibri" w:hAnsi="Times New Roman" w:cs="Times New Roman"/>
                <w:b/>
                <w:sz w:val="20"/>
                <w:szCs w:val="20"/>
                <w:lang w:eastAsia="ru-RU"/>
              </w:rPr>
              <w:t>126201,4</w:t>
            </w:r>
          </w:p>
        </w:tc>
        <w:tc>
          <w:tcPr>
            <w:tcW w:w="741" w:type="dxa"/>
            <w:tcBorders>
              <w:top w:val="single" w:sz="4" w:space="0" w:color="auto"/>
              <w:left w:val="single" w:sz="4" w:space="0" w:color="auto"/>
              <w:bottom w:val="single" w:sz="4" w:space="0" w:color="auto"/>
              <w:right w:val="single" w:sz="4" w:space="0" w:color="auto"/>
            </w:tcBorders>
            <w:vAlign w:val="bottom"/>
          </w:tcPr>
          <w:p w:rsidR="002371D1" w:rsidRPr="002371D1" w:rsidRDefault="0000616F"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371D1" w:rsidRPr="002371D1" w:rsidTr="003D11D8">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«Развитие дошкольного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2371D1" w:rsidRPr="00084CEE" w:rsidRDefault="0000616F" w:rsidP="002371D1">
            <w:pPr>
              <w:spacing w:after="0" w:line="240" w:lineRule="auto"/>
              <w:jc w:val="right"/>
              <w:rPr>
                <w:rFonts w:ascii="Times New Roman" w:eastAsia="Times New Roman" w:hAnsi="Times New Roman" w:cs="Times New Roman"/>
                <w:sz w:val="20"/>
                <w:szCs w:val="20"/>
                <w:lang w:eastAsia="ru-RU"/>
              </w:rPr>
            </w:pPr>
            <w:r w:rsidRPr="00084CEE">
              <w:rPr>
                <w:rFonts w:ascii="Times New Roman" w:eastAsia="Calibri" w:hAnsi="Times New Roman" w:cs="Times New Roman"/>
                <w:sz w:val="20"/>
                <w:szCs w:val="20"/>
                <w:lang w:eastAsia="ru-RU"/>
              </w:rPr>
              <w:t>46349,3</w:t>
            </w:r>
          </w:p>
        </w:tc>
        <w:tc>
          <w:tcPr>
            <w:tcW w:w="1260" w:type="dxa"/>
            <w:tcBorders>
              <w:top w:val="single" w:sz="4" w:space="0" w:color="auto"/>
              <w:left w:val="single" w:sz="4" w:space="0" w:color="auto"/>
              <w:bottom w:val="single" w:sz="4" w:space="0" w:color="auto"/>
              <w:right w:val="single" w:sz="4" w:space="0" w:color="auto"/>
            </w:tcBorders>
          </w:tcPr>
          <w:p w:rsidR="002371D1" w:rsidRPr="00084CEE" w:rsidRDefault="002909FF" w:rsidP="0000616F">
            <w:pPr>
              <w:spacing w:after="0" w:line="240" w:lineRule="auto"/>
              <w:jc w:val="right"/>
              <w:rPr>
                <w:rFonts w:ascii="Times New Roman" w:eastAsia="Times New Roman" w:hAnsi="Times New Roman" w:cs="Times New Roman"/>
                <w:sz w:val="20"/>
                <w:szCs w:val="20"/>
                <w:lang w:eastAsia="ru-RU"/>
              </w:rPr>
            </w:pPr>
            <w:r w:rsidRPr="00084CEE">
              <w:rPr>
                <w:rFonts w:ascii="Times New Roman" w:eastAsia="Calibri" w:hAnsi="Times New Roman" w:cs="Times New Roman"/>
                <w:sz w:val="20"/>
                <w:szCs w:val="20"/>
                <w:lang w:eastAsia="ru-RU"/>
              </w:rPr>
              <w:t>4</w:t>
            </w:r>
            <w:r w:rsidR="0000616F" w:rsidRPr="00084CEE">
              <w:rPr>
                <w:rFonts w:ascii="Times New Roman" w:eastAsia="Calibri" w:hAnsi="Times New Roman" w:cs="Times New Roman"/>
                <w:sz w:val="20"/>
                <w:szCs w:val="20"/>
                <w:lang w:eastAsia="ru-RU"/>
              </w:rPr>
              <w:t>6349,3</w:t>
            </w:r>
          </w:p>
        </w:tc>
        <w:tc>
          <w:tcPr>
            <w:tcW w:w="741" w:type="dxa"/>
            <w:tcBorders>
              <w:top w:val="single" w:sz="4" w:space="0" w:color="auto"/>
              <w:left w:val="single" w:sz="4" w:space="0" w:color="auto"/>
              <w:bottom w:val="single" w:sz="4" w:space="0" w:color="auto"/>
              <w:right w:val="single" w:sz="4" w:space="0" w:color="auto"/>
            </w:tcBorders>
            <w:vAlign w:val="bottom"/>
          </w:tcPr>
          <w:p w:rsidR="002371D1" w:rsidRPr="00084CEE" w:rsidRDefault="002909FF" w:rsidP="002371D1">
            <w:pPr>
              <w:spacing w:after="0" w:line="240" w:lineRule="auto"/>
              <w:jc w:val="right"/>
              <w:rPr>
                <w:rFonts w:ascii="Times New Roman" w:eastAsia="Times New Roman" w:hAnsi="Times New Roman" w:cs="Times New Roman"/>
                <w:sz w:val="20"/>
                <w:szCs w:val="20"/>
                <w:lang w:eastAsia="ru-RU"/>
              </w:rPr>
            </w:pPr>
            <w:r w:rsidRPr="00084CEE">
              <w:rPr>
                <w:rFonts w:ascii="Times New Roman" w:eastAsia="Times New Roman" w:hAnsi="Times New Roman" w:cs="Times New Roman"/>
                <w:sz w:val="20"/>
                <w:szCs w:val="20"/>
                <w:lang w:eastAsia="ru-RU"/>
              </w:rPr>
              <w:t>100</w:t>
            </w:r>
          </w:p>
        </w:tc>
      </w:tr>
      <w:tr w:rsidR="002371D1" w:rsidRPr="002371D1" w:rsidTr="003D11D8">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bookmarkStart w:id="0" w:name="_GoBack" w:colFirst="0" w:colLast="4"/>
            <w:r w:rsidRPr="002371D1">
              <w:rPr>
                <w:rFonts w:ascii="Times New Roman" w:eastAsia="Calibri" w:hAnsi="Times New Roman" w:cs="Times New Roman"/>
                <w:sz w:val="20"/>
                <w:szCs w:val="20"/>
                <w:lang w:eastAsia="ru-RU"/>
              </w:rPr>
              <w:lastRenderedPageBreak/>
              <w:t xml:space="preserve">  муниципальная подпрограмма «Развитие общего образования»</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8161AC" w:rsidP="00084CEE">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39</w:t>
            </w:r>
            <w:r w:rsidR="00084CEE">
              <w:rPr>
                <w:rFonts w:ascii="Times New Roman" w:eastAsia="Calibri" w:hAnsi="Times New Roman" w:cs="Times New Roman"/>
                <w:sz w:val="20"/>
                <w:szCs w:val="20"/>
                <w:lang w:eastAsia="ru-RU"/>
              </w:rPr>
              <w:t>432,6</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8161AC" w:rsidP="00084CEE">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39</w:t>
            </w:r>
            <w:r w:rsidR="00084CEE">
              <w:rPr>
                <w:rFonts w:ascii="Times New Roman" w:eastAsia="Calibri" w:hAnsi="Times New Roman" w:cs="Times New Roman"/>
                <w:sz w:val="20"/>
                <w:szCs w:val="20"/>
                <w:lang w:eastAsia="ru-RU"/>
              </w:rPr>
              <w:t>432,6</w:t>
            </w:r>
          </w:p>
        </w:tc>
        <w:tc>
          <w:tcPr>
            <w:tcW w:w="741" w:type="dxa"/>
            <w:tcBorders>
              <w:top w:val="single" w:sz="4" w:space="0" w:color="auto"/>
              <w:left w:val="single" w:sz="4" w:space="0" w:color="auto"/>
              <w:bottom w:val="single" w:sz="4" w:space="0" w:color="auto"/>
              <w:right w:val="single" w:sz="4" w:space="0" w:color="auto"/>
            </w:tcBorders>
            <w:vAlign w:val="bottom"/>
          </w:tcPr>
          <w:p w:rsidR="002371D1" w:rsidRPr="002371D1" w:rsidRDefault="00084CEE"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371D1" w:rsidRPr="002371D1" w:rsidTr="003D11D8">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Calibri"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«Развитие </w:t>
            </w:r>
            <w:proofErr w:type="gramStart"/>
            <w:r w:rsidRPr="002371D1">
              <w:rPr>
                <w:rFonts w:ascii="Times New Roman" w:eastAsia="Calibri" w:hAnsi="Times New Roman" w:cs="Times New Roman"/>
                <w:sz w:val="20"/>
                <w:szCs w:val="20"/>
                <w:lang w:eastAsia="ru-RU"/>
              </w:rPr>
              <w:t>дополнительного</w:t>
            </w:r>
            <w:proofErr w:type="gramEnd"/>
            <w:r w:rsidRPr="002371D1">
              <w:rPr>
                <w:rFonts w:ascii="Times New Roman" w:eastAsia="Calibri" w:hAnsi="Times New Roman" w:cs="Times New Roman"/>
                <w:sz w:val="20"/>
                <w:szCs w:val="20"/>
                <w:lang w:eastAsia="ru-RU"/>
              </w:rPr>
              <w:t xml:space="preserve">  </w:t>
            </w:r>
          </w:p>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образования  детей»</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sz w:val="20"/>
                <w:szCs w:val="20"/>
                <w:lang w:eastAsia="ru-RU"/>
              </w:rPr>
            </w:pPr>
          </w:p>
          <w:p w:rsidR="002371D1" w:rsidRPr="002371D1" w:rsidRDefault="00084CEE"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26612,1</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sz w:val="20"/>
                <w:szCs w:val="20"/>
                <w:lang w:eastAsia="ru-RU"/>
              </w:rPr>
            </w:pPr>
          </w:p>
          <w:p w:rsidR="002371D1" w:rsidRPr="002371D1" w:rsidRDefault="008161AC" w:rsidP="00084CEE">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2</w:t>
            </w:r>
            <w:r w:rsidR="00084CEE">
              <w:rPr>
                <w:rFonts w:ascii="Times New Roman" w:eastAsia="Calibri" w:hAnsi="Times New Roman" w:cs="Times New Roman"/>
                <w:sz w:val="20"/>
                <w:szCs w:val="20"/>
                <w:lang w:eastAsia="ru-RU"/>
              </w:rPr>
              <w:t>6612,1</w:t>
            </w:r>
          </w:p>
        </w:tc>
        <w:tc>
          <w:tcPr>
            <w:tcW w:w="741" w:type="dxa"/>
            <w:tcBorders>
              <w:top w:val="single" w:sz="4" w:space="0" w:color="auto"/>
              <w:left w:val="single" w:sz="4" w:space="0" w:color="auto"/>
              <w:bottom w:val="single" w:sz="4" w:space="0" w:color="auto"/>
              <w:right w:val="single" w:sz="4" w:space="0" w:color="auto"/>
            </w:tcBorders>
            <w:vAlign w:val="bottom"/>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«Одаренные дети» </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100</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100</w:t>
            </w:r>
          </w:p>
        </w:tc>
        <w:tc>
          <w:tcPr>
            <w:tcW w:w="741" w:type="dxa"/>
            <w:tcBorders>
              <w:top w:val="single" w:sz="4" w:space="0" w:color="auto"/>
              <w:left w:val="single" w:sz="4" w:space="0" w:color="auto"/>
              <w:bottom w:val="single" w:sz="4" w:space="0" w:color="auto"/>
              <w:right w:val="single" w:sz="4" w:space="0" w:color="auto"/>
            </w:tcBorders>
            <w:vAlign w:val="bottom"/>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«Развитие системы отдыха и  оздоровления детей»</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sz w:val="20"/>
                <w:szCs w:val="20"/>
                <w:lang w:eastAsia="ru-RU"/>
              </w:rPr>
            </w:pPr>
          </w:p>
          <w:p w:rsidR="002371D1" w:rsidRPr="002371D1" w:rsidRDefault="00084CEE"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905,6</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sz w:val="20"/>
                <w:szCs w:val="20"/>
                <w:lang w:eastAsia="ru-RU"/>
              </w:rPr>
            </w:pPr>
          </w:p>
          <w:p w:rsidR="002371D1" w:rsidRPr="002371D1" w:rsidRDefault="00084CEE"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905,6</w:t>
            </w:r>
          </w:p>
        </w:tc>
        <w:tc>
          <w:tcPr>
            <w:tcW w:w="741" w:type="dxa"/>
            <w:tcBorders>
              <w:top w:val="single" w:sz="4" w:space="0" w:color="auto"/>
              <w:left w:val="single" w:sz="4" w:space="0" w:color="auto"/>
              <w:bottom w:val="single" w:sz="4" w:space="0" w:color="auto"/>
              <w:right w:val="single" w:sz="4" w:space="0" w:color="auto"/>
            </w:tcBorders>
            <w:vAlign w:val="bottom"/>
          </w:tcPr>
          <w:p w:rsidR="002371D1" w:rsidRPr="002371D1" w:rsidRDefault="002371D1" w:rsidP="002371D1">
            <w:pPr>
              <w:spacing w:after="0" w:line="240" w:lineRule="auto"/>
              <w:jc w:val="right"/>
              <w:rPr>
                <w:rFonts w:ascii="Times New Roman" w:eastAsia="Times New Roman" w:hAnsi="Times New Roman" w:cs="Times New Roman"/>
                <w:sz w:val="20"/>
                <w:szCs w:val="20"/>
                <w:highlight w:val="yellow"/>
                <w:lang w:eastAsia="ru-RU"/>
              </w:rPr>
            </w:pPr>
            <w:r w:rsidRPr="002371D1">
              <w:rPr>
                <w:rFonts w:ascii="Times New Roman" w:eastAsia="Times New Roman" w:hAnsi="Times New Roman" w:cs="Times New Roman"/>
                <w:sz w:val="20"/>
                <w:szCs w:val="20"/>
                <w:lang w:eastAsia="ru-RU"/>
              </w:rPr>
              <w:t>100</w:t>
            </w:r>
          </w:p>
        </w:tc>
      </w:tr>
      <w:tr w:rsidR="002371D1" w:rsidRPr="002371D1" w:rsidTr="003D11D8">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«Другие вопросы образования»  </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0B1624"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7206,6</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0B1624"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7206,6</w:t>
            </w:r>
          </w:p>
        </w:tc>
        <w:tc>
          <w:tcPr>
            <w:tcW w:w="741" w:type="dxa"/>
            <w:tcBorders>
              <w:top w:val="single" w:sz="4" w:space="0" w:color="auto"/>
              <w:left w:val="single" w:sz="4" w:space="0" w:color="auto"/>
              <w:bottom w:val="single" w:sz="4" w:space="0" w:color="auto"/>
              <w:right w:val="single" w:sz="4" w:space="0" w:color="auto"/>
            </w:tcBorders>
            <w:vAlign w:val="center"/>
          </w:tcPr>
          <w:p w:rsidR="002371D1" w:rsidRPr="002371D1" w:rsidRDefault="000B1624"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«Обеспечение реализации муниципальной программы и прочие мероприятия»  </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sz w:val="20"/>
                <w:szCs w:val="20"/>
                <w:lang w:eastAsia="ru-RU"/>
              </w:rPr>
            </w:pPr>
          </w:p>
          <w:p w:rsidR="002371D1" w:rsidRPr="002371D1" w:rsidRDefault="000B1624"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3036,3</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sz w:val="20"/>
                <w:szCs w:val="20"/>
                <w:lang w:eastAsia="ru-RU"/>
              </w:rPr>
            </w:pPr>
          </w:p>
          <w:p w:rsidR="002371D1" w:rsidRPr="002371D1" w:rsidRDefault="000B1624"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3036,3</w:t>
            </w:r>
          </w:p>
        </w:tc>
        <w:tc>
          <w:tcPr>
            <w:tcW w:w="741"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p>
          <w:p w:rsidR="002371D1" w:rsidRPr="002371D1" w:rsidRDefault="00A45C77"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50145"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450145" w:rsidRPr="002371D1" w:rsidRDefault="00450145" w:rsidP="00D12165">
            <w:pPr>
              <w:spacing w:after="0" w:line="240" w:lineRule="auto"/>
              <w:rPr>
                <w:rFonts w:ascii="Times New Roman" w:eastAsia="Calibri" w:hAnsi="Times New Roman" w:cs="Times New Roman"/>
                <w:sz w:val="20"/>
                <w:szCs w:val="20"/>
                <w:lang w:eastAsia="ru-RU"/>
              </w:rPr>
            </w:pPr>
            <w:proofErr w:type="gramStart"/>
            <w:r w:rsidRPr="002371D1">
              <w:rPr>
                <w:rFonts w:ascii="Times New Roman" w:eastAsia="Calibri" w:hAnsi="Times New Roman" w:cs="Times New Roman"/>
                <w:sz w:val="20"/>
                <w:szCs w:val="20"/>
                <w:lang w:eastAsia="ru-RU"/>
              </w:rPr>
              <w:t>муниципальная подпрограмма «</w:t>
            </w:r>
            <w:r>
              <w:rPr>
                <w:rFonts w:ascii="Times New Roman" w:eastAsia="Calibri" w:hAnsi="Times New Roman" w:cs="Times New Roman"/>
                <w:sz w:val="20"/>
                <w:szCs w:val="20"/>
                <w:lang w:eastAsia="ru-RU"/>
              </w:rPr>
              <w:t xml:space="preserve">Организация питания обучающихся в </w:t>
            </w:r>
            <w:r w:rsidR="00D12165">
              <w:rPr>
                <w:rFonts w:ascii="Times New Roman" w:eastAsia="Calibri" w:hAnsi="Times New Roman" w:cs="Times New Roman"/>
                <w:sz w:val="20"/>
                <w:szCs w:val="20"/>
                <w:lang w:eastAsia="ru-RU"/>
              </w:rPr>
              <w:t xml:space="preserve">муниципальных </w:t>
            </w:r>
            <w:r w:rsidRPr="002371D1">
              <w:rPr>
                <w:rFonts w:ascii="Times New Roman" w:eastAsia="Calibri" w:hAnsi="Times New Roman" w:cs="Times New Roman"/>
                <w:sz w:val="20"/>
                <w:szCs w:val="20"/>
                <w:lang w:eastAsia="ru-RU"/>
              </w:rPr>
              <w:t xml:space="preserve"> об</w:t>
            </w:r>
            <w:r w:rsidR="00D12165">
              <w:rPr>
                <w:rFonts w:ascii="Times New Roman" w:eastAsia="Calibri" w:hAnsi="Times New Roman" w:cs="Times New Roman"/>
                <w:sz w:val="20"/>
                <w:szCs w:val="20"/>
                <w:lang w:eastAsia="ru-RU"/>
              </w:rPr>
              <w:t>разовательных организациях</w:t>
            </w:r>
            <w:r w:rsidRPr="002371D1">
              <w:rPr>
                <w:rFonts w:ascii="Times New Roman" w:eastAsia="Calibri" w:hAnsi="Times New Roman" w:cs="Times New Roman"/>
                <w:sz w:val="20"/>
                <w:szCs w:val="20"/>
                <w:lang w:eastAsia="ru-RU"/>
              </w:rPr>
              <w:t>»</w:t>
            </w:r>
            <w:proofErr w:type="gramEnd"/>
          </w:p>
        </w:tc>
        <w:tc>
          <w:tcPr>
            <w:tcW w:w="1260" w:type="dxa"/>
            <w:tcBorders>
              <w:top w:val="single" w:sz="4" w:space="0" w:color="auto"/>
              <w:left w:val="single" w:sz="4" w:space="0" w:color="auto"/>
              <w:bottom w:val="single" w:sz="4" w:space="0" w:color="auto"/>
              <w:right w:val="single" w:sz="4" w:space="0" w:color="auto"/>
            </w:tcBorders>
          </w:tcPr>
          <w:p w:rsidR="000E1A3F" w:rsidRDefault="000E1A3F" w:rsidP="002371D1">
            <w:pPr>
              <w:spacing w:after="0" w:line="240" w:lineRule="auto"/>
              <w:jc w:val="right"/>
              <w:rPr>
                <w:rFonts w:ascii="Times New Roman" w:eastAsia="Calibri" w:hAnsi="Times New Roman" w:cs="Times New Roman"/>
                <w:sz w:val="20"/>
                <w:szCs w:val="20"/>
                <w:lang w:eastAsia="ru-RU"/>
              </w:rPr>
            </w:pPr>
          </w:p>
          <w:p w:rsidR="00450145" w:rsidRPr="002371D1" w:rsidRDefault="000E1A3F" w:rsidP="000B1624">
            <w:pPr>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r w:rsidR="000B1624">
              <w:rPr>
                <w:rFonts w:ascii="Times New Roman" w:eastAsia="Calibri" w:hAnsi="Times New Roman" w:cs="Times New Roman"/>
                <w:sz w:val="20"/>
                <w:szCs w:val="20"/>
                <w:lang w:eastAsia="ru-RU"/>
              </w:rPr>
              <w:t>28,4</w:t>
            </w:r>
          </w:p>
        </w:tc>
        <w:tc>
          <w:tcPr>
            <w:tcW w:w="1260" w:type="dxa"/>
            <w:tcBorders>
              <w:top w:val="single" w:sz="4" w:space="0" w:color="auto"/>
              <w:left w:val="single" w:sz="4" w:space="0" w:color="auto"/>
              <w:bottom w:val="single" w:sz="4" w:space="0" w:color="auto"/>
              <w:right w:val="single" w:sz="4" w:space="0" w:color="auto"/>
            </w:tcBorders>
          </w:tcPr>
          <w:p w:rsidR="000E1A3F" w:rsidRDefault="000E1A3F" w:rsidP="002371D1">
            <w:pPr>
              <w:spacing w:after="0" w:line="240" w:lineRule="auto"/>
              <w:jc w:val="right"/>
              <w:rPr>
                <w:rFonts w:ascii="Times New Roman" w:eastAsia="Calibri" w:hAnsi="Times New Roman" w:cs="Times New Roman"/>
                <w:sz w:val="20"/>
                <w:szCs w:val="20"/>
                <w:lang w:eastAsia="ru-RU"/>
              </w:rPr>
            </w:pPr>
          </w:p>
          <w:p w:rsidR="00450145" w:rsidRPr="002371D1" w:rsidRDefault="000B1624" w:rsidP="002371D1">
            <w:pPr>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228,4</w:t>
            </w:r>
          </w:p>
        </w:tc>
        <w:tc>
          <w:tcPr>
            <w:tcW w:w="741" w:type="dxa"/>
            <w:tcBorders>
              <w:top w:val="single" w:sz="4" w:space="0" w:color="auto"/>
              <w:left w:val="single" w:sz="4" w:space="0" w:color="auto"/>
              <w:bottom w:val="single" w:sz="4" w:space="0" w:color="auto"/>
              <w:right w:val="single" w:sz="4" w:space="0" w:color="auto"/>
            </w:tcBorders>
            <w:vAlign w:val="center"/>
          </w:tcPr>
          <w:p w:rsidR="00450145" w:rsidRPr="002371D1" w:rsidRDefault="000E1A3F"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EE2DB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w:t>
            </w:r>
            <w:r w:rsidR="00EE2DB1">
              <w:rPr>
                <w:rFonts w:ascii="Times New Roman" w:eastAsia="Calibri" w:hAnsi="Times New Roman" w:cs="Times New Roman"/>
                <w:sz w:val="20"/>
                <w:szCs w:val="20"/>
                <w:lang w:eastAsia="ru-RU"/>
              </w:rPr>
              <w:t>Сохранение и р</w:t>
            </w:r>
            <w:r w:rsidRPr="002371D1">
              <w:rPr>
                <w:rFonts w:ascii="Times New Roman" w:eastAsia="Calibri" w:hAnsi="Times New Roman" w:cs="Times New Roman"/>
                <w:sz w:val="20"/>
                <w:szCs w:val="20"/>
                <w:lang w:eastAsia="ru-RU"/>
              </w:rPr>
              <w:t>азвитие культуры Зеленчукского муниципального района на 20</w:t>
            </w:r>
            <w:r w:rsidR="00EE2DB1">
              <w:rPr>
                <w:rFonts w:ascii="Times New Roman" w:eastAsia="Calibri" w:hAnsi="Times New Roman" w:cs="Times New Roman"/>
                <w:sz w:val="20"/>
                <w:szCs w:val="20"/>
                <w:lang w:eastAsia="ru-RU"/>
              </w:rPr>
              <w:t>19</w:t>
            </w:r>
            <w:r w:rsidRPr="002371D1">
              <w:rPr>
                <w:rFonts w:ascii="Times New Roman" w:eastAsia="Calibri" w:hAnsi="Times New Roman" w:cs="Times New Roman"/>
                <w:sz w:val="20"/>
                <w:szCs w:val="20"/>
                <w:lang w:eastAsia="ru-RU"/>
              </w:rPr>
              <w:t>-20</w:t>
            </w:r>
            <w:r w:rsidR="00EE2DB1">
              <w:rPr>
                <w:rFonts w:ascii="Times New Roman" w:eastAsia="Calibri" w:hAnsi="Times New Roman" w:cs="Times New Roman"/>
                <w:sz w:val="20"/>
                <w:szCs w:val="20"/>
                <w:lang w:eastAsia="ru-RU"/>
              </w:rPr>
              <w:t>21</w:t>
            </w:r>
            <w:r w:rsidRPr="002371D1">
              <w:rPr>
                <w:rFonts w:ascii="Times New Roman" w:eastAsia="Calibri"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EE2DB1"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b/>
                <w:sz w:val="20"/>
                <w:szCs w:val="20"/>
                <w:lang w:eastAsia="ru-RU"/>
              </w:rPr>
              <w:t>68433</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051595" w:rsidP="00EE2DB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b/>
                <w:sz w:val="20"/>
                <w:szCs w:val="20"/>
                <w:lang w:eastAsia="ru-RU"/>
              </w:rPr>
              <w:t>6</w:t>
            </w:r>
            <w:r w:rsidR="00EE2DB1">
              <w:rPr>
                <w:rFonts w:ascii="Times New Roman" w:eastAsia="Calibri" w:hAnsi="Times New Roman" w:cs="Times New Roman"/>
                <w:b/>
                <w:sz w:val="20"/>
                <w:szCs w:val="20"/>
                <w:lang w:eastAsia="ru-RU"/>
              </w:rPr>
              <w:t>8433</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EE2DB1"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6505B">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программа «Развитие физической культуры и спорта Зеленчукского муниципального района на 20</w:t>
            </w:r>
            <w:r w:rsidR="0026505B">
              <w:rPr>
                <w:rFonts w:ascii="Times New Roman" w:eastAsia="Times New Roman" w:hAnsi="Times New Roman" w:cs="Times New Roman"/>
                <w:sz w:val="20"/>
                <w:szCs w:val="20"/>
                <w:lang w:eastAsia="ru-RU"/>
              </w:rPr>
              <w:t>20</w:t>
            </w:r>
            <w:r w:rsidRPr="002371D1">
              <w:rPr>
                <w:rFonts w:ascii="Times New Roman" w:eastAsia="Times New Roman" w:hAnsi="Times New Roman" w:cs="Times New Roman"/>
                <w:sz w:val="20"/>
                <w:szCs w:val="20"/>
                <w:lang w:eastAsia="ru-RU"/>
              </w:rPr>
              <w:t>-20</w:t>
            </w:r>
            <w:r w:rsidR="0026505B">
              <w:rPr>
                <w:rFonts w:ascii="Times New Roman" w:eastAsia="Times New Roman" w:hAnsi="Times New Roman" w:cs="Times New Roman"/>
                <w:sz w:val="20"/>
                <w:szCs w:val="20"/>
                <w:lang w:eastAsia="ru-RU"/>
              </w:rPr>
              <w:t>22</w:t>
            </w:r>
            <w:r w:rsidRPr="002371D1">
              <w:rPr>
                <w:rFonts w:ascii="Times New Roman" w:eastAsia="Times New Roman"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b/>
                <w:sz w:val="20"/>
                <w:szCs w:val="20"/>
                <w:lang w:eastAsia="ru-RU"/>
              </w:rPr>
              <w:t>350</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b/>
                <w:sz w:val="20"/>
                <w:szCs w:val="20"/>
                <w:lang w:eastAsia="ru-RU"/>
              </w:rPr>
              <w:t>350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6505B">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«Молодежная политика ЗМР на 20</w:t>
            </w:r>
            <w:r w:rsidR="0026505B">
              <w:rPr>
                <w:rFonts w:ascii="Times New Roman" w:eastAsia="Calibri" w:hAnsi="Times New Roman" w:cs="Times New Roman"/>
                <w:sz w:val="20"/>
                <w:szCs w:val="20"/>
                <w:lang w:eastAsia="ru-RU"/>
              </w:rPr>
              <w:t>20</w:t>
            </w:r>
            <w:r w:rsidRPr="002371D1">
              <w:rPr>
                <w:rFonts w:ascii="Times New Roman" w:eastAsia="Calibri" w:hAnsi="Times New Roman" w:cs="Times New Roman"/>
                <w:sz w:val="20"/>
                <w:szCs w:val="20"/>
                <w:lang w:eastAsia="ru-RU"/>
              </w:rPr>
              <w:t>-20</w:t>
            </w:r>
            <w:r w:rsidR="0026505B">
              <w:rPr>
                <w:rFonts w:ascii="Times New Roman" w:eastAsia="Calibri" w:hAnsi="Times New Roman" w:cs="Times New Roman"/>
                <w:sz w:val="20"/>
                <w:szCs w:val="20"/>
                <w:lang w:eastAsia="ru-RU"/>
              </w:rPr>
              <w:t>22</w:t>
            </w:r>
            <w:r w:rsidRPr="002371D1">
              <w:rPr>
                <w:rFonts w:ascii="Times New Roman" w:eastAsia="Calibri"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2371D1" w:rsidRPr="0026505B" w:rsidRDefault="0026505B" w:rsidP="002371D1">
            <w:pPr>
              <w:spacing w:after="0" w:line="240" w:lineRule="auto"/>
              <w:jc w:val="right"/>
              <w:rPr>
                <w:rFonts w:ascii="Times New Roman" w:eastAsia="Times New Roman" w:hAnsi="Times New Roman" w:cs="Times New Roman"/>
                <w:b/>
                <w:sz w:val="20"/>
                <w:szCs w:val="20"/>
                <w:lang w:eastAsia="ru-RU"/>
              </w:rPr>
            </w:pPr>
            <w:r w:rsidRPr="0026505B">
              <w:rPr>
                <w:rFonts w:ascii="Times New Roman" w:eastAsia="Calibri" w:hAnsi="Times New Roman" w:cs="Times New Roman"/>
                <w:b/>
                <w:sz w:val="20"/>
                <w:szCs w:val="20"/>
                <w:lang w:eastAsia="ru-RU"/>
              </w:rPr>
              <w:t>350</w:t>
            </w:r>
          </w:p>
        </w:tc>
        <w:tc>
          <w:tcPr>
            <w:tcW w:w="1260" w:type="dxa"/>
            <w:tcBorders>
              <w:top w:val="single" w:sz="4" w:space="0" w:color="auto"/>
              <w:left w:val="single" w:sz="4" w:space="0" w:color="auto"/>
              <w:bottom w:val="single" w:sz="4" w:space="0" w:color="auto"/>
              <w:right w:val="single" w:sz="4" w:space="0" w:color="auto"/>
            </w:tcBorders>
          </w:tcPr>
          <w:p w:rsidR="002371D1" w:rsidRPr="0026505B" w:rsidRDefault="0026505B" w:rsidP="002F6293">
            <w:pPr>
              <w:spacing w:after="0" w:line="240" w:lineRule="auto"/>
              <w:jc w:val="right"/>
              <w:rPr>
                <w:rFonts w:ascii="Times New Roman" w:eastAsia="Times New Roman" w:hAnsi="Times New Roman" w:cs="Times New Roman"/>
                <w:b/>
                <w:sz w:val="20"/>
                <w:szCs w:val="20"/>
                <w:lang w:eastAsia="ru-RU"/>
              </w:rPr>
            </w:pPr>
            <w:r w:rsidRPr="0026505B">
              <w:rPr>
                <w:rFonts w:ascii="Times New Roman" w:eastAsia="Calibri" w:hAnsi="Times New Roman" w:cs="Times New Roman"/>
                <w:b/>
                <w:sz w:val="20"/>
                <w:szCs w:val="20"/>
                <w:lang w:eastAsia="ru-RU"/>
              </w:rPr>
              <w:t>350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6505B"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D0739E">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w:t>
            </w:r>
            <w:r w:rsidR="00CB555F">
              <w:rPr>
                <w:rFonts w:ascii="Times New Roman" w:eastAsia="Calibri" w:hAnsi="Times New Roman" w:cs="Times New Roman"/>
                <w:sz w:val="20"/>
                <w:szCs w:val="20"/>
                <w:lang w:eastAsia="ru-RU"/>
              </w:rPr>
              <w:t xml:space="preserve">Формирование законопослушного поведения участников </w:t>
            </w:r>
            <w:r w:rsidRPr="002371D1">
              <w:rPr>
                <w:rFonts w:ascii="Times New Roman" w:eastAsia="Calibri" w:hAnsi="Times New Roman" w:cs="Times New Roman"/>
                <w:sz w:val="20"/>
                <w:szCs w:val="20"/>
                <w:lang w:eastAsia="ru-RU"/>
              </w:rPr>
              <w:t xml:space="preserve"> дорожного движения </w:t>
            </w:r>
            <w:r w:rsidR="00CB555F">
              <w:rPr>
                <w:rFonts w:ascii="Times New Roman" w:eastAsia="Calibri" w:hAnsi="Times New Roman" w:cs="Times New Roman"/>
                <w:sz w:val="20"/>
                <w:szCs w:val="20"/>
                <w:lang w:eastAsia="ru-RU"/>
              </w:rPr>
              <w:t>на территории</w:t>
            </w:r>
            <w:r w:rsidRPr="002371D1">
              <w:rPr>
                <w:rFonts w:ascii="Times New Roman" w:eastAsia="Calibri" w:hAnsi="Times New Roman" w:cs="Times New Roman"/>
                <w:sz w:val="20"/>
                <w:szCs w:val="20"/>
                <w:lang w:eastAsia="ru-RU"/>
              </w:rPr>
              <w:t xml:space="preserve"> Зеленчукско</w:t>
            </w:r>
            <w:r w:rsidR="000269BE">
              <w:rPr>
                <w:rFonts w:ascii="Times New Roman" w:eastAsia="Calibri" w:hAnsi="Times New Roman" w:cs="Times New Roman"/>
                <w:sz w:val="20"/>
                <w:szCs w:val="20"/>
                <w:lang w:eastAsia="ru-RU"/>
              </w:rPr>
              <w:t xml:space="preserve">го  </w:t>
            </w:r>
            <w:r w:rsidRPr="002371D1">
              <w:rPr>
                <w:rFonts w:ascii="Times New Roman" w:eastAsia="Calibri" w:hAnsi="Times New Roman" w:cs="Times New Roman"/>
                <w:sz w:val="20"/>
                <w:szCs w:val="20"/>
                <w:lang w:eastAsia="ru-RU"/>
              </w:rPr>
              <w:t xml:space="preserve"> муниципально</w:t>
            </w:r>
            <w:r w:rsidR="000269BE">
              <w:rPr>
                <w:rFonts w:ascii="Times New Roman" w:eastAsia="Calibri" w:hAnsi="Times New Roman" w:cs="Times New Roman"/>
                <w:sz w:val="20"/>
                <w:szCs w:val="20"/>
                <w:lang w:eastAsia="ru-RU"/>
              </w:rPr>
              <w:t xml:space="preserve">го </w:t>
            </w:r>
            <w:r w:rsidRPr="002371D1">
              <w:rPr>
                <w:rFonts w:ascii="Times New Roman" w:eastAsia="Calibri" w:hAnsi="Times New Roman" w:cs="Times New Roman"/>
                <w:sz w:val="20"/>
                <w:szCs w:val="20"/>
                <w:lang w:eastAsia="ru-RU"/>
              </w:rPr>
              <w:t xml:space="preserve"> район</w:t>
            </w:r>
            <w:r w:rsidR="000269BE">
              <w:rPr>
                <w:rFonts w:ascii="Times New Roman" w:eastAsia="Calibri" w:hAnsi="Times New Roman" w:cs="Times New Roman"/>
                <w:sz w:val="20"/>
                <w:szCs w:val="20"/>
                <w:lang w:eastAsia="ru-RU"/>
              </w:rPr>
              <w:t xml:space="preserve">а </w:t>
            </w:r>
            <w:r w:rsidRPr="002371D1">
              <w:rPr>
                <w:rFonts w:ascii="Times New Roman" w:eastAsia="Calibri" w:hAnsi="Times New Roman" w:cs="Times New Roman"/>
                <w:sz w:val="20"/>
                <w:szCs w:val="20"/>
                <w:lang w:eastAsia="ru-RU"/>
              </w:rPr>
              <w:t xml:space="preserve"> на 20</w:t>
            </w:r>
            <w:r w:rsidR="00D0739E">
              <w:rPr>
                <w:rFonts w:ascii="Times New Roman" w:eastAsia="Calibri" w:hAnsi="Times New Roman" w:cs="Times New Roman"/>
                <w:sz w:val="20"/>
                <w:szCs w:val="20"/>
                <w:lang w:eastAsia="ru-RU"/>
              </w:rPr>
              <w:t>21</w:t>
            </w:r>
            <w:r w:rsidRPr="002371D1">
              <w:rPr>
                <w:rFonts w:ascii="Times New Roman" w:eastAsia="Calibri" w:hAnsi="Times New Roman" w:cs="Times New Roman"/>
                <w:sz w:val="20"/>
                <w:szCs w:val="20"/>
                <w:lang w:eastAsia="ru-RU"/>
              </w:rPr>
              <w:t>-202</w:t>
            </w:r>
            <w:r w:rsidR="00D0739E">
              <w:rPr>
                <w:rFonts w:ascii="Times New Roman" w:eastAsia="Calibri" w:hAnsi="Times New Roman" w:cs="Times New Roman"/>
                <w:sz w:val="20"/>
                <w:szCs w:val="20"/>
                <w:lang w:eastAsia="ru-RU"/>
              </w:rPr>
              <w:t>3</w:t>
            </w:r>
            <w:r w:rsidRPr="002371D1">
              <w:rPr>
                <w:rFonts w:ascii="Times New Roman" w:eastAsia="Calibri" w:hAnsi="Times New Roman" w:cs="Times New Roman"/>
                <w:sz w:val="20"/>
                <w:szCs w:val="20"/>
                <w:lang w:eastAsia="ru-RU"/>
              </w:rPr>
              <w:t xml:space="preserve"> годы»  </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0269BE"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b/>
                <w:sz w:val="20"/>
                <w:szCs w:val="20"/>
                <w:lang w:eastAsia="ru-RU"/>
              </w:rPr>
              <w:t>38,5</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0269BE"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b/>
                <w:sz w:val="20"/>
                <w:szCs w:val="20"/>
                <w:lang w:eastAsia="ru-RU"/>
              </w:rPr>
              <w:t>38,5</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A62B08" w:rsidP="00A62B0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D9757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программа «Развитие МФЦ в  </w:t>
            </w:r>
            <w:proofErr w:type="spellStart"/>
            <w:r w:rsidRPr="002371D1">
              <w:rPr>
                <w:rFonts w:ascii="Times New Roman" w:eastAsia="Times New Roman" w:hAnsi="Times New Roman" w:cs="Times New Roman"/>
                <w:sz w:val="20"/>
                <w:szCs w:val="20"/>
                <w:lang w:eastAsia="ru-RU"/>
              </w:rPr>
              <w:t>Зеленчукском</w:t>
            </w:r>
            <w:proofErr w:type="spellEnd"/>
            <w:r w:rsidRPr="002371D1">
              <w:rPr>
                <w:rFonts w:ascii="Times New Roman" w:eastAsia="Times New Roman" w:hAnsi="Times New Roman" w:cs="Times New Roman"/>
                <w:sz w:val="20"/>
                <w:szCs w:val="20"/>
                <w:lang w:eastAsia="ru-RU"/>
              </w:rPr>
              <w:t xml:space="preserve"> муниципальном районе на 20</w:t>
            </w:r>
            <w:r w:rsidR="00D97571">
              <w:rPr>
                <w:rFonts w:ascii="Times New Roman" w:eastAsia="Times New Roman" w:hAnsi="Times New Roman" w:cs="Times New Roman"/>
                <w:sz w:val="20"/>
                <w:szCs w:val="20"/>
                <w:lang w:eastAsia="ru-RU"/>
              </w:rPr>
              <w:t>20</w:t>
            </w:r>
            <w:r w:rsidRPr="002371D1">
              <w:rPr>
                <w:rFonts w:ascii="Times New Roman" w:eastAsia="Times New Roman" w:hAnsi="Times New Roman" w:cs="Times New Roman"/>
                <w:sz w:val="20"/>
                <w:szCs w:val="20"/>
                <w:lang w:eastAsia="ru-RU"/>
              </w:rPr>
              <w:t>-20</w:t>
            </w:r>
            <w:r w:rsidR="00D97571">
              <w:rPr>
                <w:rFonts w:ascii="Times New Roman" w:eastAsia="Times New Roman" w:hAnsi="Times New Roman" w:cs="Times New Roman"/>
                <w:sz w:val="20"/>
                <w:szCs w:val="20"/>
                <w:lang w:eastAsia="ru-RU"/>
              </w:rPr>
              <w:t>22</w:t>
            </w:r>
            <w:r w:rsidRPr="002371D1">
              <w:rPr>
                <w:rFonts w:ascii="Times New Roman" w:eastAsia="Times New Roman"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D97571"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b/>
                <w:sz w:val="20"/>
                <w:szCs w:val="20"/>
                <w:lang w:eastAsia="ru-RU"/>
              </w:rPr>
              <w:t>8727,1</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D97571"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b/>
                <w:sz w:val="20"/>
                <w:szCs w:val="20"/>
                <w:lang w:eastAsia="ru-RU"/>
              </w:rPr>
              <w:t>8727,1</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016474">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«Профилактика потребления наркотических средств, психотропных веществ и их </w:t>
            </w:r>
            <w:proofErr w:type="spellStart"/>
            <w:r w:rsidRPr="002371D1">
              <w:rPr>
                <w:rFonts w:ascii="Times New Roman" w:eastAsia="Calibri" w:hAnsi="Times New Roman" w:cs="Times New Roman"/>
                <w:sz w:val="20"/>
                <w:szCs w:val="20"/>
                <w:lang w:eastAsia="ru-RU"/>
              </w:rPr>
              <w:t>прекурсоров</w:t>
            </w:r>
            <w:proofErr w:type="spellEnd"/>
            <w:r w:rsidRPr="002371D1">
              <w:rPr>
                <w:rFonts w:ascii="Times New Roman" w:eastAsia="Calibri" w:hAnsi="Times New Roman" w:cs="Times New Roman"/>
                <w:sz w:val="20"/>
                <w:szCs w:val="20"/>
                <w:lang w:eastAsia="ru-RU"/>
              </w:rPr>
              <w:t xml:space="preserve"> подростками и молодежью в ЗМР на 20</w:t>
            </w:r>
            <w:r w:rsidR="00016474">
              <w:rPr>
                <w:rFonts w:ascii="Times New Roman" w:eastAsia="Calibri" w:hAnsi="Times New Roman" w:cs="Times New Roman"/>
                <w:sz w:val="20"/>
                <w:szCs w:val="20"/>
                <w:lang w:eastAsia="ru-RU"/>
              </w:rPr>
              <w:t>20</w:t>
            </w:r>
            <w:r w:rsidRPr="002371D1">
              <w:rPr>
                <w:rFonts w:ascii="Times New Roman" w:eastAsia="Calibri" w:hAnsi="Times New Roman" w:cs="Times New Roman"/>
                <w:sz w:val="20"/>
                <w:szCs w:val="20"/>
                <w:lang w:eastAsia="ru-RU"/>
              </w:rPr>
              <w:t>-20</w:t>
            </w:r>
            <w:r w:rsidR="00016474">
              <w:rPr>
                <w:rFonts w:ascii="Times New Roman" w:eastAsia="Calibri" w:hAnsi="Times New Roman" w:cs="Times New Roman"/>
                <w:sz w:val="20"/>
                <w:szCs w:val="20"/>
                <w:lang w:eastAsia="ru-RU"/>
              </w:rPr>
              <w:t>22</w:t>
            </w:r>
            <w:r w:rsidRPr="002371D1">
              <w:rPr>
                <w:rFonts w:ascii="Times New Roman" w:eastAsia="Calibri"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0F6EBA" w:rsidP="000F6EBA">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38</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0F6EBA"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38</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0F6EBA"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BF2360">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 Профилактика преступлений и иных  правонарушений  на территории ЗМР на 20</w:t>
            </w:r>
            <w:r w:rsidR="00BF2360">
              <w:rPr>
                <w:rFonts w:ascii="Times New Roman" w:eastAsia="Calibri" w:hAnsi="Times New Roman" w:cs="Times New Roman"/>
                <w:sz w:val="20"/>
                <w:szCs w:val="20"/>
                <w:lang w:eastAsia="ru-RU"/>
              </w:rPr>
              <w:t>20</w:t>
            </w:r>
            <w:r w:rsidRPr="002371D1">
              <w:rPr>
                <w:rFonts w:ascii="Times New Roman" w:eastAsia="Calibri" w:hAnsi="Times New Roman" w:cs="Times New Roman"/>
                <w:sz w:val="20"/>
                <w:szCs w:val="20"/>
                <w:lang w:eastAsia="ru-RU"/>
              </w:rPr>
              <w:t>-20</w:t>
            </w:r>
            <w:r w:rsidR="00BF2360">
              <w:rPr>
                <w:rFonts w:ascii="Times New Roman" w:eastAsia="Calibri" w:hAnsi="Times New Roman" w:cs="Times New Roman"/>
                <w:sz w:val="20"/>
                <w:szCs w:val="20"/>
                <w:lang w:eastAsia="ru-RU"/>
              </w:rPr>
              <w:t>22</w:t>
            </w:r>
            <w:r w:rsidRPr="002371D1">
              <w:rPr>
                <w:rFonts w:ascii="Times New Roman" w:eastAsia="Calibri" w:hAnsi="Times New Roman" w:cs="Times New Roman"/>
                <w:sz w:val="20"/>
                <w:szCs w:val="20"/>
                <w:lang w:eastAsia="ru-RU"/>
              </w:rPr>
              <w:t xml:space="preserve"> годы» </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BF2360"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409,7</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BF2360"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409,7</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BF2360"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371D1" w:rsidRPr="002371D1" w:rsidTr="003D11D8">
        <w:trPr>
          <w:trHeight w:val="349"/>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6E53E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«Профилактика терроризма и </w:t>
            </w:r>
            <w:proofErr w:type="gramStart"/>
            <w:r w:rsidRPr="002371D1">
              <w:rPr>
                <w:rFonts w:ascii="Times New Roman" w:eastAsia="Calibri" w:hAnsi="Times New Roman" w:cs="Times New Roman"/>
                <w:sz w:val="20"/>
                <w:szCs w:val="20"/>
                <w:lang w:eastAsia="ru-RU"/>
              </w:rPr>
              <w:t>экстре-</w:t>
            </w:r>
            <w:proofErr w:type="spellStart"/>
            <w:r w:rsidRPr="002371D1">
              <w:rPr>
                <w:rFonts w:ascii="Times New Roman" w:eastAsia="Calibri" w:hAnsi="Times New Roman" w:cs="Times New Roman"/>
                <w:sz w:val="20"/>
                <w:szCs w:val="20"/>
                <w:lang w:eastAsia="ru-RU"/>
              </w:rPr>
              <w:t>мизма</w:t>
            </w:r>
            <w:proofErr w:type="spellEnd"/>
            <w:proofErr w:type="gramEnd"/>
            <w:r w:rsidRPr="002371D1">
              <w:rPr>
                <w:rFonts w:ascii="Times New Roman" w:eastAsia="Calibri" w:hAnsi="Times New Roman" w:cs="Times New Roman"/>
                <w:sz w:val="20"/>
                <w:szCs w:val="20"/>
                <w:lang w:eastAsia="ru-RU"/>
              </w:rPr>
              <w:t xml:space="preserve"> в  </w:t>
            </w:r>
            <w:proofErr w:type="spellStart"/>
            <w:r w:rsidRPr="002371D1">
              <w:rPr>
                <w:rFonts w:ascii="Times New Roman" w:eastAsia="Calibri" w:hAnsi="Times New Roman" w:cs="Times New Roman"/>
                <w:sz w:val="20"/>
                <w:szCs w:val="20"/>
                <w:lang w:eastAsia="ru-RU"/>
              </w:rPr>
              <w:t>Зеленчукском</w:t>
            </w:r>
            <w:proofErr w:type="spellEnd"/>
            <w:r w:rsidRPr="002371D1">
              <w:rPr>
                <w:rFonts w:ascii="Times New Roman" w:eastAsia="Calibri" w:hAnsi="Times New Roman" w:cs="Times New Roman"/>
                <w:sz w:val="20"/>
                <w:szCs w:val="20"/>
                <w:lang w:eastAsia="ru-RU"/>
              </w:rPr>
              <w:t xml:space="preserve"> муниципальном районе на 20</w:t>
            </w:r>
            <w:r w:rsidR="006E53E1">
              <w:rPr>
                <w:rFonts w:ascii="Times New Roman" w:eastAsia="Calibri" w:hAnsi="Times New Roman" w:cs="Times New Roman"/>
                <w:sz w:val="20"/>
                <w:szCs w:val="20"/>
                <w:lang w:eastAsia="ru-RU"/>
              </w:rPr>
              <w:t>20</w:t>
            </w:r>
            <w:r w:rsidRPr="002371D1">
              <w:rPr>
                <w:rFonts w:ascii="Times New Roman" w:eastAsia="Calibri" w:hAnsi="Times New Roman" w:cs="Times New Roman"/>
                <w:sz w:val="20"/>
                <w:szCs w:val="20"/>
                <w:lang w:eastAsia="ru-RU"/>
              </w:rPr>
              <w:t>-20</w:t>
            </w:r>
            <w:r w:rsidR="006E53E1">
              <w:rPr>
                <w:rFonts w:ascii="Times New Roman" w:eastAsia="Calibri" w:hAnsi="Times New Roman" w:cs="Times New Roman"/>
                <w:sz w:val="20"/>
                <w:szCs w:val="20"/>
                <w:lang w:eastAsia="ru-RU"/>
              </w:rPr>
              <w:t>22</w:t>
            </w:r>
            <w:r w:rsidRPr="002371D1">
              <w:rPr>
                <w:rFonts w:ascii="Times New Roman" w:eastAsia="Calibri"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6E53E1"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140</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6E53E1"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140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6E53E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«Противодействие  коррупции в </w:t>
            </w:r>
            <w:proofErr w:type="spellStart"/>
            <w:r w:rsidRPr="002371D1">
              <w:rPr>
                <w:rFonts w:ascii="Times New Roman" w:eastAsia="Calibri" w:hAnsi="Times New Roman" w:cs="Times New Roman"/>
                <w:sz w:val="20"/>
                <w:szCs w:val="20"/>
                <w:lang w:eastAsia="ru-RU"/>
              </w:rPr>
              <w:t>Зеленчукском</w:t>
            </w:r>
            <w:proofErr w:type="spellEnd"/>
            <w:r w:rsidRPr="002371D1">
              <w:rPr>
                <w:rFonts w:ascii="Times New Roman" w:eastAsia="Calibri" w:hAnsi="Times New Roman" w:cs="Times New Roman"/>
                <w:sz w:val="20"/>
                <w:szCs w:val="20"/>
                <w:lang w:eastAsia="ru-RU"/>
              </w:rPr>
              <w:t xml:space="preserve"> МР на 20</w:t>
            </w:r>
            <w:r w:rsidR="006E53E1">
              <w:rPr>
                <w:rFonts w:ascii="Times New Roman" w:eastAsia="Calibri" w:hAnsi="Times New Roman" w:cs="Times New Roman"/>
                <w:sz w:val="20"/>
                <w:szCs w:val="20"/>
                <w:lang w:eastAsia="ru-RU"/>
              </w:rPr>
              <w:t>20</w:t>
            </w:r>
            <w:r w:rsidRPr="002371D1">
              <w:rPr>
                <w:rFonts w:ascii="Times New Roman" w:eastAsia="Calibri" w:hAnsi="Times New Roman" w:cs="Times New Roman"/>
                <w:sz w:val="20"/>
                <w:szCs w:val="20"/>
                <w:lang w:eastAsia="ru-RU"/>
              </w:rPr>
              <w:t>-20</w:t>
            </w:r>
            <w:r w:rsidR="006E53E1">
              <w:rPr>
                <w:rFonts w:ascii="Times New Roman" w:eastAsia="Calibri" w:hAnsi="Times New Roman" w:cs="Times New Roman"/>
                <w:sz w:val="20"/>
                <w:szCs w:val="20"/>
                <w:lang w:eastAsia="ru-RU"/>
              </w:rPr>
              <w:t>22</w:t>
            </w:r>
            <w:r w:rsidRPr="002371D1">
              <w:rPr>
                <w:rFonts w:ascii="Times New Roman" w:eastAsia="Calibri" w:hAnsi="Times New Roman" w:cs="Times New Roman"/>
                <w:sz w:val="20"/>
                <w:szCs w:val="20"/>
                <w:lang w:eastAsia="ru-RU"/>
              </w:rPr>
              <w:t xml:space="preserve">гг»    </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6E53E1"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40</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6E53E1"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29</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B2E8C"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72,5</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1B6708">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«Содействие занятости </w:t>
            </w:r>
            <w:proofErr w:type="spellStart"/>
            <w:r w:rsidRPr="002371D1">
              <w:rPr>
                <w:rFonts w:ascii="Times New Roman" w:eastAsia="Calibri" w:hAnsi="Times New Roman" w:cs="Times New Roman"/>
                <w:sz w:val="20"/>
                <w:szCs w:val="20"/>
                <w:lang w:eastAsia="ru-RU"/>
              </w:rPr>
              <w:t>несовершеннолет</w:t>
            </w:r>
            <w:proofErr w:type="spellEnd"/>
            <w:r w:rsidRPr="002371D1">
              <w:rPr>
                <w:rFonts w:ascii="Times New Roman" w:eastAsia="Calibri" w:hAnsi="Times New Roman" w:cs="Times New Roman"/>
                <w:sz w:val="20"/>
                <w:szCs w:val="20"/>
                <w:lang w:eastAsia="ru-RU"/>
              </w:rPr>
              <w:t xml:space="preserve">-них граждан </w:t>
            </w:r>
            <w:proofErr w:type="spellStart"/>
            <w:r w:rsidRPr="002371D1">
              <w:rPr>
                <w:rFonts w:ascii="Times New Roman" w:eastAsia="Calibri" w:hAnsi="Times New Roman" w:cs="Times New Roman"/>
                <w:sz w:val="20"/>
                <w:szCs w:val="20"/>
                <w:lang w:eastAsia="ru-RU"/>
              </w:rPr>
              <w:t>Зеленчукского</w:t>
            </w:r>
            <w:proofErr w:type="spellEnd"/>
            <w:r w:rsidRPr="002371D1">
              <w:rPr>
                <w:rFonts w:ascii="Times New Roman" w:eastAsia="Calibri" w:hAnsi="Times New Roman" w:cs="Times New Roman"/>
                <w:sz w:val="20"/>
                <w:szCs w:val="20"/>
                <w:lang w:eastAsia="ru-RU"/>
              </w:rPr>
              <w:t xml:space="preserve"> муниципального района на 20</w:t>
            </w:r>
            <w:r w:rsidR="001B6708">
              <w:rPr>
                <w:rFonts w:ascii="Times New Roman" w:eastAsia="Calibri" w:hAnsi="Times New Roman" w:cs="Times New Roman"/>
                <w:sz w:val="20"/>
                <w:szCs w:val="20"/>
                <w:lang w:eastAsia="ru-RU"/>
              </w:rPr>
              <w:t>20</w:t>
            </w:r>
            <w:r w:rsidRPr="002371D1">
              <w:rPr>
                <w:rFonts w:ascii="Times New Roman" w:eastAsia="Calibri" w:hAnsi="Times New Roman" w:cs="Times New Roman"/>
                <w:sz w:val="20"/>
                <w:szCs w:val="20"/>
                <w:lang w:eastAsia="ru-RU"/>
              </w:rPr>
              <w:t>-20</w:t>
            </w:r>
            <w:r w:rsidR="001B6708">
              <w:rPr>
                <w:rFonts w:ascii="Times New Roman" w:eastAsia="Calibri" w:hAnsi="Times New Roman" w:cs="Times New Roman"/>
                <w:sz w:val="20"/>
                <w:szCs w:val="20"/>
                <w:lang w:eastAsia="ru-RU"/>
              </w:rPr>
              <w:t>22</w:t>
            </w:r>
            <w:r w:rsidRPr="002371D1">
              <w:rPr>
                <w:rFonts w:ascii="Times New Roman" w:eastAsia="Calibri" w:hAnsi="Times New Roman" w:cs="Times New Roman"/>
                <w:sz w:val="20"/>
                <w:szCs w:val="20"/>
                <w:lang w:eastAsia="ru-RU"/>
              </w:rPr>
              <w:t xml:space="preserve"> </w:t>
            </w:r>
            <w:proofErr w:type="spellStart"/>
            <w:proofErr w:type="gramStart"/>
            <w:r w:rsidRPr="002371D1">
              <w:rPr>
                <w:rFonts w:ascii="Times New Roman" w:eastAsia="Calibri" w:hAnsi="Times New Roman" w:cs="Times New Roman"/>
                <w:sz w:val="20"/>
                <w:szCs w:val="20"/>
                <w:lang w:eastAsia="ru-RU"/>
              </w:rPr>
              <w:t>гг</w:t>
            </w:r>
            <w:proofErr w:type="spellEnd"/>
            <w:proofErr w:type="gramEnd"/>
            <w:r w:rsidRPr="002371D1">
              <w:rPr>
                <w:rFonts w:ascii="Times New Roman" w:eastAsia="Calibri" w:hAnsi="Times New Roman" w:cs="Times New Roman"/>
                <w:sz w:val="20"/>
                <w:szCs w:val="20"/>
                <w:lang w:eastAsia="ru-RU"/>
              </w:rPr>
              <w:t>»</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1B6708"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90</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1B6708"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89,6</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E9156D"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99,6</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8930CA">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«Развитие и становление </w:t>
            </w:r>
            <w:proofErr w:type="spellStart"/>
            <w:r w:rsidRPr="002371D1">
              <w:rPr>
                <w:rFonts w:ascii="Times New Roman" w:eastAsia="Calibri" w:hAnsi="Times New Roman" w:cs="Times New Roman"/>
                <w:sz w:val="20"/>
                <w:szCs w:val="20"/>
                <w:lang w:eastAsia="ru-RU"/>
              </w:rPr>
              <w:t>Зеленчукского</w:t>
            </w:r>
            <w:proofErr w:type="spellEnd"/>
            <w:r w:rsidRPr="002371D1">
              <w:rPr>
                <w:rFonts w:ascii="Times New Roman" w:eastAsia="Calibri" w:hAnsi="Times New Roman" w:cs="Times New Roman"/>
                <w:sz w:val="20"/>
                <w:szCs w:val="20"/>
                <w:lang w:eastAsia="ru-RU"/>
              </w:rPr>
              <w:t xml:space="preserve">  районного общества </w:t>
            </w:r>
            <w:proofErr w:type="spellStart"/>
            <w:r w:rsidRPr="002371D1">
              <w:rPr>
                <w:rFonts w:ascii="Times New Roman" w:eastAsia="Calibri" w:hAnsi="Times New Roman" w:cs="Times New Roman"/>
                <w:sz w:val="20"/>
                <w:szCs w:val="20"/>
                <w:lang w:eastAsia="ru-RU"/>
              </w:rPr>
              <w:t>Баталпашинского</w:t>
            </w:r>
            <w:proofErr w:type="spellEnd"/>
            <w:r w:rsidRPr="002371D1">
              <w:rPr>
                <w:rFonts w:ascii="Times New Roman" w:eastAsia="Calibri" w:hAnsi="Times New Roman" w:cs="Times New Roman"/>
                <w:sz w:val="20"/>
                <w:szCs w:val="20"/>
                <w:lang w:eastAsia="ru-RU"/>
              </w:rPr>
              <w:t xml:space="preserve"> казачьего отдела Кубанского казачьего войска на 20</w:t>
            </w:r>
            <w:r w:rsidR="008930CA">
              <w:rPr>
                <w:rFonts w:ascii="Times New Roman" w:eastAsia="Calibri" w:hAnsi="Times New Roman" w:cs="Times New Roman"/>
                <w:sz w:val="20"/>
                <w:szCs w:val="20"/>
                <w:lang w:eastAsia="ru-RU"/>
              </w:rPr>
              <w:t>21</w:t>
            </w:r>
            <w:r w:rsidR="007726EA">
              <w:rPr>
                <w:rFonts w:ascii="Times New Roman" w:eastAsia="Calibri" w:hAnsi="Times New Roman" w:cs="Times New Roman"/>
                <w:sz w:val="20"/>
                <w:szCs w:val="20"/>
                <w:lang w:eastAsia="ru-RU"/>
              </w:rPr>
              <w:t>-202</w:t>
            </w:r>
            <w:r w:rsidR="008930CA">
              <w:rPr>
                <w:rFonts w:ascii="Times New Roman" w:eastAsia="Calibri" w:hAnsi="Times New Roman" w:cs="Times New Roman"/>
                <w:sz w:val="20"/>
                <w:szCs w:val="20"/>
                <w:lang w:eastAsia="ru-RU"/>
              </w:rPr>
              <w:t>3</w:t>
            </w:r>
            <w:r w:rsidRPr="002371D1">
              <w:rPr>
                <w:rFonts w:ascii="Times New Roman" w:eastAsia="Calibri" w:hAnsi="Times New Roman" w:cs="Times New Roman"/>
                <w:sz w:val="20"/>
                <w:szCs w:val="20"/>
                <w:lang w:eastAsia="ru-RU"/>
              </w:rPr>
              <w:t xml:space="preserve"> год»</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E32B43"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33,4</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E32B43"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33,4</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E32B43">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«Социальная поддержка пожилых граждан  на 201</w:t>
            </w:r>
            <w:r w:rsidR="00E32B43">
              <w:rPr>
                <w:rFonts w:ascii="Times New Roman" w:eastAsia="Calibri" w:hAnsi="Times New Roman" w:cs="Times New Roman"/>
                <w:sz w:val="20"/>
                <w:szCs w:val="20"/>
                <w:lang w:eastAsia="ru-RU"/>
              </w:rPr>
              <w:t>9</w:t>
            </w:r>
            <w:r w:rsidRPr="002371D1">
              <w:rPr>
                <w:rFonts w:ascii="Times New Roman" w:eastAsia="Calibri" w:hAnsi="Times New Roman" w:cs="Times New Roman"/>
                <w:sz w:val="20"/>
                <w:szCs w:val="20"/>
                <w:lang w:eastAsia="ru-RU"/>
              </w:rPr>
              <w:t>-20</w:t>
            </w:r>
            <w:r w:rsidR="00E32B43">
              <w:rPr>
                <w:rFonts w:ascii="Times New Roman" w:eastAsia="Calibri" w:hAnsi="Times New Roman" w:cs="Times New Roman"/>
                <w:sz w:val="20"/>
                <w:szCs w:val="20"/>
                <w:lang w:eastAsia="ru-RU"/>
              </w:rPr>
              <w:t>21</w:t>
            </w:r>
            <w:r w:rsidRPr="002371D1">
              <w:rPr>
                <w:rFonts w:ascii="Times New Roman" w:eastAsia="Calibri" w:hAnsi="Times New Roman" w:cs="Times New Roman"/>
                <w:sz w:val="20"/>
                <w:szCs w:val="20"/>
                <w:lang w:eastAsia="ru-RU"/>
              </w:rPr>
              <w:t xml:space="preserve"> годы  в  </w:t>
            </w:r>
            <w:proofErr w:type="spellStart"/>
            <w:r w:rsidRPr="002371D1">
              <w:rPr>
                <w:rFonts w:ascii="Times New Roman" w:eastAsia="Calibri" w:hAnsi="Times New Roman" w:cs="Times New Roman"/>
                <w:sz w:val="20"/>
                <w:szCs w:val="20"/>
                <w:lang w:eastAsia="ru-RU"/>
              </w:rPr>
              <w:t>Зеленчукском</w:t>
            </w:r>
            <w:proofErr w:type="spellEnd"/>
            <w:r w:rsidRPr="002371D1">
              <w:rPr>
                <w:rFonts w:ascii="Times New Roman" w:eastAsia="Calibri" w:hAnsi="Times New Roman" w:cs="Times New Roman"/>
                <w:sz w:val="20"/>
                <w:szCs w:val="20"/>
                <w:lang w:eastAsia="ru-RU"/>
              </w:rPr>
              <w:t xml:space="preserve"> муниципальном  районе»</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2371D1"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110</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2371D1"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110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E32B43">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«Доступная среда Зеленчукского муниципального   района на 201</w:t>
            </w:r>
            <w:r w:rsidR="00E32B43">
              <w:rPr>
                <w:rFonts w:ascii="Times New Roman" w:eastAsia="Calibri" w:hAnsi="Times New Roman" w:cs="Times New Roman"/>
                <w:sz w:val="20"/>
                <w:szCs w:val="20"/>
                <w:lang w:eastAsia="ru-RU"/>
              </w:rPr>
              <w:t>9</w:t>
            </w:r>
            <w:r w:rsidRPr="002371D1">
              <w:rPr>
                <w:rFonts w:ascii="Times New Roman" w:eastAsia="Calibri" w:hAnsi="Times New Roman" w:cs="Times New Roman"/>
                <w:sz w:val="20"/>
                <w:szCs w:val="20"/>
                <w:lang w:eastAsia="ru-RU"/>
              </w:rPr>
              <w:t>-20</w:t>
            </w:r>
            <w:r w:rsidR="00E32B43">
              <w:rPr>
                <w:rFonts w:ascii="Times New Roman" w:eastAsia="Calibri" w:hAnsi="Times New Roman" w:cs="Times New Roman"/>
                <w:sz w:val="20"/>
                <w:szCs w:val="20"/>
                <w:lang w:eastAsia="ru-RU"/>
              </w:rPr>
              <w:t>21</w:t>
            </w:r>
            <w:r w:rsidRPr="002371D1">
              <w:rPr>
                <w:rFonts w:ascii="Times New Roman" w:eastAsia="Calibri"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E32B43"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88,2</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E32B43"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88,2</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E32B43"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562506">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«Аппарат администрации Зеленчукского муниципального района н  20</w:t>
            </w:r>
            <w:r w:rsidR="00562506">
              <w:rPr>
                <w:rFonts w:ascii="Times New Roman" w:eastAsia="Calibri" w:hAnsi="Times New Roman" w:cs="Times New Roman"/>
                <w:sz w:val="20"/>
                <w:szCs w:val="20"/>
                <w:lang w:eastAsia="ru-RU"/>
              </w:rPr>
              <w:t>20</w:t>
            </w:r>
            <w:r w:rsidRPr="002371D1">
              <w:rPr>
                <w:rFonts w:ascii="Times New Roman" w:eastAsia="Calibri" w:hAnsi="Times New Roman" w:cs="Times New Roman"/>
                <w:sz w:val="20"/>
                <w:szCs w:val="20"/>
                <w:lang w:eastAsia="ru-RU"/>
              </w:rPr>
              <w:t>-20</w:t>
            </w:r>
            <w:r w:rsidR="00562506">
              <w:rPr>
                <w:rFonts w:ascii="Times New Roman" w:eastAsia="Calibri" w:hAnsi="Times New Roman" w:cs="Times New Roman"/>
                <w:sz w:val="20"/>
                <w:szCs w:val="20"/>
                <w:lang w:eastAsia="ru-RU"/>
              </w:rPr>
              <w:t>22</w:t>
            </w:r>
            <w:r w:rsidRPr="002371D1">
              <w:rPr>
                <w:rFonts w:ascii="Times New Roman" w:eastAsia="Calibri" w:hAnsi="Times New Roman" w:cs="Times New Roman"/>
                <w:sz w:val="20"/>
                <w:szCs w:val="20"/>
                <w:lang w:eastAsia="ru-RU"/>
              </w:rPr>
              <w:t xml:space="preserve"> годы»      </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562506"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26991,9</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562506"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26980,1</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1A17D4"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42082B">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программа «Управление муниципальными финансами на 20</w:t>
            </w:r>
            <w:r w:rsidR="0042082B">
              <w:rPr>
                <w:rFonts w:ascii="Times New Roman" w:eastAsia="Times New Roman" w:hAnsi="Times New Roman" w:cs="Times New Roman"/>
                <w:sz w:val="20"/>
                <w:szCs w:val="20"/>
                <w:lang w:eastAsia="ru-RU"/>
              </w:rPr>
              <w:t>20</w:t>
            </w:r>
            <w:r w:rsidRPr="002371D1">
              <w:rPr>
                <w:rFonts w:ascii="Times New Roman" w:eastAsia="Times New Roman" w:hAnsi="Times New Roman" w:cs="Times New Roman"/>
                <w:sz w:val="20"/>
                <w:szCs w:val="20"/>
                <w:lang w:eastAsia="ru-RU"/>
              </w:rPr>
              <w:t>- 20</w:t>
            </w:r>
            <w:r w:rsidR="0042082B">
              <w:rPr>
                <w:rFonts w:ascii="Times New Roman" w:eastAsia="Times New Roman" w:hAnsi="Times New Roman" w:cs="Times New Roman"/>
                <w:sz w:val="20"/>
                <w:szCs w:val="20"/>
                <w:lang w:eastAsia="ru-RU"/>
              </w:rPr>
              <w:t>22</w:t>
            </w:r>
            <w:r w:rsidRPr="002371D1">
              <w:rPr>
                <w:rFonts w:ascii="Times New Roman" w:eastAsia="Times New Roman" w:hAnsi="Times New Roman" w:cs="Times New Roman"/>
                <w:sz w:val="20"/>
                <w:szCs w:val="20"/>
                <w:lang w:eastAsia="ru-RU"/>
              </w:rPr>
              <w:t xml:space="preserve"> годы» </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062ED2" w:rsidRDefault="0042082B"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13370,9</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062ED2" w:rsidRDefault="0042082B"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13370,9</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42082B"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«Создание условий для эффективного и  ответственного управления муниципальными финансами, </w:t>
            </w:r>
            <w:proofErr w:type="gramStart"/>
            <w:r w:rsidRPr="002371D1">
              <w:rPr>
                <w:rFonts w:ascii="Times New Roman" w:eastAsia="Times New Roman" w:hAnsi="Times New Roman" w:cs="Times New Roman"/>
                <w:sz w:val="20"/>
                <w:szCs w:val="20"/>
                <w:lang w:eastAsia="ru-RU"/>
              </w:rPr>
              <w:t>повыше-</w:t>
            </w:r>
            <w:proofErr w:type="spellStart"/>
            <w:r w:rsidRPr="002371D1">
              <w:rPr>
                <w:rFonts w:ascii="Times New Roman" w:eastAsia="Times New Roman" w:hAnsi="Times New Roman" w:cs="Times New Roman"/>
                <w:sz w:val="20"/>
                <w:szCs w:val="20"/>
                <w:lang w:eastAsia="ru-RU"/>
              </w:rPr>
              <w:t>ния</w:t>
            </w:r>
            <w:proofErr w:type="spellEnd"/>
            <w:proofErr w:type="gramEnd"/>
            <w:r w:rsidRPr="002371D1">
              <w:rPr>
                <w:rFonts w:ascii="Times New Roman" w:eastAsia="Times New Roman" w:hAnsi="Times New Roman" w:cs="Times New Roman"/>
                <w:sz w:val="20"/>
                <w:szCs w:val="20"/>
                <w:lang w:eastAsia="ru-RU"/>
              </w:rPr>
              <w:t xml:space="preserve"> устойчивости   бюджетов муниципальных образований Зеленчук-</w:t>
            </w:r>
            <w:proofErr w:type="spellStart"/>
            <w:r w:rsidRPr="002371D1">
              <w:rPr>
                <w:rFonts w:ascii="Times New Roman" w:eastAsia="Times New Roman" w:hAnsi="Times New Roman" w:cs="Times New Roman"/>
                <w:sz w:val="20"/>
                <w:szCs w:val="20"/>
                <w:lang w:eastAsia="ru-RU"/>
              </w:rPr>
              <w:t>ского</w:t>
            </w:r>
            <w:proofErr w:type="spellEnd"/>
            <w:r w:rsidRPr="002371D1">
              <w:rPr>
                <w:rFonts w:ascii="Times New Roman" w:eastAsia="Times New Roman" w:hAnsi="Times New Roman" w:cs="Times New Roman"/>
                <w:sz w:val="20"/>
                <w:szCs w:val="20"/>
                <w:lang w:eastAsia="ru-RU"/>
              </w:rPr>
              <w:t xml:space="preserve"> муниципального района» </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062ED2" w:rsidRDefault="0042082B"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2068,9</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062ED2" w:rsidRDefault="0042082B"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2068,9</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p>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p>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«Обеспечение реализации </w:t>
            </w:r>
            <w:proofErr w:type="spellStart"/>
            <w:proofErr w:type="gramStart"/>
            <w:r w:rsidRPr="002371D1">
              <w:rPr>
                <w:rFonts w:ascii="Times New Roman" w:eastAsia="Times New Roman" w:hAnsi="Times New Roman" w:cs="Times New Roman"/>
                <w:sz w:val="20"/>
                <w:szCs w:val="20"/>
                <w:lang w:eastAsia="ru-RU"/>
              </w:rPr>
              <w:t>муници-пальной</w:t>
            </w:r>
            <w:proofErr w:type="spellEnd"/>
            <w:proofErr w:type="gramEnd"/>
            <w:r w:rsidRPr="002371D1">
              <w:rPr>
                <w:rFonts w:ascii="Times New Roman" w:eastAsia="Times New Roman" w:hAnsi="Times New Roman" w:cs="Times New Roman"/>
                <w:sz w:val="20"/>
                <w:szCs w:val="20"/>
                <w:lang w:eastAsia="ru-RU"/>
              </w:rPr>
              <w:t xml:space="preserve">  программы и прочие мероприятия»</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062ED2" w:rsidRDefault="0042082B"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11302</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062ED2" w:rsidRDefault="0042082B"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11302</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42082B"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6F6BE5"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6F6BE5" w:rsidRPr="002371D1" w:rsidRDefault="006F6BE5" w:rsidP="00752684">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Муниципальная программа «</w:t>
            </w:r>
            <w:r>
              <w:rPr>
                <w:rFonts w:ascii="Times New Roman" w:eastAsia="Calibri" w:hAnsi="Times New Roman" w:cs="Times New Roman"/>
                <w:sz w:val="20"/>
                <w:szCs w:val="20"/>
                <w:lang w:eastAsia="ru-RU"/>
              </w:rPr>
              <w:t xml:space="preserve">Гармонизация межнациональных </w:t>
            </w:r>
            <w:r w:rsidR="00995F88">
              <w:rPr>
                <w:rFonts w:ascii="Times New Roman" w:eastAsia="Calibri" w:hAnsi="Times New Roman" w:cs="Times New Roman"/>
                <w:sz w:val="20"/>
                <w:szCs w:val="20"/>
                <w:lang w:eastAsia="ru-RU"/>
              </w:rPr>
              <w:t xml:space="preserve">отношений и профилактика этнического экстремизма в </w:t>
            </w:r>
            <w:r w:rsidRPr="002371D1">
              <w:rPr>
                <w:rFonts w:ascii="Times New Roman" w:eastAsia="Calibri" w:hAnsi="Times New Roman" w:cs="Times New Roman"/>
                <w:sz w:val="20"/>
                <w:szCs w:val="20"/>
                <w:lang w:eastAsia="ru-RU"/>
              </w:rPr>
              <w:t xml:space="preserve"> </w:t>
            </w:r>
            <w:proofErr w:type="spellStart"/>
            <w:r w:rsidRPr="002371D1">
              <w:rPr>
                <w:rFonts w:ascii="Times New Roman" w:eastAsia="Calibri" w:hAnsi="Times New Roman" w:cs="Times New Roman"/>
                <w:sz w:val="20"/>
                <w:szCs w:val="20"/>
                <w:lang w:eastAsia="ru-RU"/>
              </w:rPr>
              <w:t>Зеленчукско</w:t>
            </w:r>
            <w:r w:rsidR="00995F88">
              <w:rPr>
                <w:rFonts w:ascii="Times New Roman" w:eastAsia="Calibri" w:hAnsi="Times New Roman" w:cs="Times New Roman"/>
                <w:sz w:val="20"/>
                <w:szCs w:val="20"/>
                <w:lang w:eastAsia="ru-RU"/>
              </w:rPr>
              <w:t>м</w:t>
            </w:r>
            <w:proofErr w:type="spellEnd"/>
            <w:r w:rsidRPr="002371D1">
              <w:rPr>
                <w:rFonts w:ascii="Times New Roman" w:eastAsia="Calibri" w:hAnsi="Times New Roman" w:cs="Times New Roman"/>
                <w:sz w:val="20"/>
                <w:szCs w:val="20"/>
                <w:lang w:eastAsia="ru-RU"/>
              </w:rPr>
              <w:t xml:space="preserve"> муниципально</w:t>
            </w:r>
            <w:r w:rsidR="00995F88">
              <w:rPr>
                <w:rFonts w:ascii="Times New Roman" w:eastAsia="Calibri" w:hAnsi="Times New Roman" w:cs="Times New Roman"/>
                <w:sz w:val="20"/>
                <w:szCs w:val="20"/>
                <w:lang w:eastAsia="ru-RU"/>
              </w:rPr>
              <w:t>м</w:t>
            </w:r>
            <w:r w:rsidRPr="002371D1">
              <w:rPr>
                <w:rFonts w:ascii="Times New Roman" w:eastAsia="Calibri" w:hAnsi="Times New Roman" w:cs="Times New Roman"/>
                <w:sz w:val="20"/>
                <w:szCs w:val="20"/>
                <w:lang w:eastAsia="ru-RU"/>
              </w:rPr>
              <w:t xml:space="preserve">   район</w:t>
            </w:r>
            <w:r w:rsidR="00752684">
              <w:rPr>
                <w:rFonts w:ascii="Times New Roman" w:eastAsia="Calibri" w:hAnsi="Times New Roman" w:cs="Times New Roman"/>
                <w:sz w:val="20"/>
                <w:szCs w:val="20"/>
                <w:lang w:eastAsia="ru-RU"/>
              </w:rPr>
              <w:t xml:space="preserve">е </w:t>
            </w:r>
            <w:r w:rsidRPr="002371D1">
              <w:rPr>
                <w:rFonts w:ascii="Times New Roman" w:eastAsia="Calibri" w:hAnsi="Times New Roman" w:cs="Times New Roman"/>
                <w:sz w:val="20"/>
                <w:szCs w:val="20"/>
                <w:lang w:eastAsia="ru-RU"/>
              </w:rPr>
              <w:t xml:space="preserve"> на 201</w:t>
            </w:r>
            <w:r>
              <w:rPr>
                <w:rFonts w:ascii="Times New Roman" w:eastAsia="Calibri" w:hAnsi="Times New Roman" w:cs="Times New Roman"/>
                <w:sz w:val="20"/>
                <w:szCs w:val="20"/>
                <w:lang w:eastAsia="ru-RU"/>
              </w:rPr>
              <w:t>9</w:t>
            </w:r>
            <w:r w:rsidRPr="002371D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21</w:t>
            </w:r>
            <w:r w:rsidRPr="002371D1">
              <w:rPr>
                <w:rFonts w:ascii="Times New Roman" w:eastAsia="Calibri"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6F6BE5" w:rsidRDefault="006F6BE5" w:rsidP="00121FDA">
            <w:pPr>
              <w:spacing w:after="0" w:line="240" w:lineRule="auto"/>
              <w:jc w:val="right"/>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p>
          <w:p w:rsidR="00752684" w:rsidRDefault="00752684" w:rsidP="00121FDA">
            <w:pPr>
              <w:spacing w:after="0" w:line="240" w:lineRule="auto"/>
              <w:jc w:val="right"/>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50</w:t>
            </w:r>
          </w:p>
        </w:tc>
        <w:tc>
          <w:tcPr>
            <w:tcW w:w="1260" w:type="dxa"/>
            <w:tcBorders>
              <w:top w:val="single" w:sz="4" w:space="0" w:color="auto"/>
              <w:left w:val="single" w:sz="4" w:space="0" w:color="auto"/>
              <w:bottom w:val="single" w:sz="4" w:space="0" w:color="auto"/>
              <w:right w:val="single" w:sz="4" w:space="0" w:color="auto"/>
            </w:tcBorders>
          </w:tcPr>
          <w:p w:rsidR="006F6BE5" w:rsidRDefault="006F6BE5" w:rsidP="002371D1">
            <w:pPr>
              <w:spacing w:after="0" w:line="240" w:lineRule="auto"/>
              <w:jc w:val="right"/>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p>
          <w:p w:rsidR="00752684" w:rsidRDefault="00752684" w:rsidP="002371D1">
            <w:pPr>
              <w:spacing w:after="0" w:line="240" w:lineRule="auto"/>
              <w:jc w:val="right"/>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50</w:t>
            </w:r>
          </w:p>
        </w:tc>
        <w:tc>
          <w:tcPr>
            <w:tcW w:w="741" w:type="dxa"/>
            <w:tcBorders>
              <w:top w:val="single" w:sz="4" w:space="0" w:color="auto"/>
              <w:left w:val="single" w:sz="4" w:space="0" w:color="auto"/>
              <w:bottom w:val="single" w:sz="4" w:space="0" w:color="auto"/>
              <w:right w:val="single" w:sz="4" w:space="0" w:color="auto"/>
            </w:tcBorders>
          </w:tcPr>
          <w:p w:rsidR="006F6BE5" w:rsidRDefault="006F6BE5" w:rsidP="002371D1">
            <w:pPr>
              <w:spacing w:after="0" w:line="240" w:lineRule="auto"/>
              <w:jc w:val="right"/>
              <w:rPr>
                <w:rFonts w:ascii="Times New Roman" w:eastAsia="Times New Roman" w:hAnsi="Times New Roman" w:cs="Times New Roman"/>
                <w:sz w:val="20"/>
                <w:szCs w:val="20"/>
                <w:lang w:eastAsia="ru-RU"/>
              </w:rPr>
            </w:pPr>
          </w:p>
          <w:p w:rsidR="00752684" w:rsidRDefault="00752684"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6F6BE5"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6F6BE5" w:rsidRPr="002371D1" w:rsidRDefault="00245B53" w:rsidP="00DA31B3">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Муниципальная программа «</w:t>
            </w:r>
            <w:r w:rsidR="00E9434F">
              <w:rPr>
                <w:rFonts w:ascii="Times New Roman" w:eastAsia="Calibri" w:hAnsi="Times New Roman" w:cs="Times New Roman"/>
                <w:sz w:val="20"/>
                <w:szCs w:val="20"/>
                <w:lang w:eastAsia="ru-RU"/>
              </w:rPr>
              <w:t xml:space="preserve">Профилактика безнадзорности и правонарушений  несовершеннолетних  </w:t>
            </w:r>
            <w:r w:rsidR="00DA31B3">
              <w:rPr>
                <w:rFonts w:ascii="Times New Roman" w:eastAsia="Calibri" w:hAnsi="Times New Roman" w:cs="Times New Roman"/>
                <w:sz w:val="20"/>
                <w:szCs w:val="20"/>
                <w:lang w:eastAsia="ru-RU"/>
              </w:rPr>
              <w:t xml:space="preserve">на территории </w:t>
            </w:r>
            <w:r w:rsidRPr="002371D1">
              <w:rPr>
                <w:rFonts w:ascii="Times New Roman" w:eastAsia="Calibri" w:hAnsi="Times New Roman" w:cs="Times New Roman"/>
                <w:sz w:val="20"/>
                <w:szCs w:val="20"/>
                <w:lang w:eastAsia="ru-RU"/>
              </w:rPr>
              <w:t xml:space="preserve"> Зеленчукского муниципального   района на 20</w:t>
            </w:r>
            <w:r w:rsidR="00DA31B3">
              <w:rPr>
                <w:rFonts w:ascii="Times New Roman" w:eastAsia="Calibri" w:hAnsi="Times New Roman" w:cs="Times New Roman"/>
                <w:sz w:val="20"/>
                <w:szCs w:val="20"/>
                <w:lang w:eastAsia="ru-RU"/>
              </w:rPr>
              <w:t>21</w:t>
            </w:r>
            <w:r w:rsidRPr="002371D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w:t>
            </w:r>
            <w:r w:rsidR="00DA31B3">
              <w:rPr>
                <w:rFonts w:ascii="Times New Roman" w:eastAsia="Calibri" w:hAnsi="Times New Roman" w:cs="Times New Roman"/>
                <w:sz w:val="20"/>
                <w:szCs w:val="20"/>
                <w:lang w:eastAsia="ru-RU"/>
              </w:rPr>
              <w:t>3</w:t>
            </w:r>
            <w:r w:rsidRPr="002371D1">
              <w:rPr>
                <w:rFonts w:ascii="Times New Roman" w:eastAsia="Calibri"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6F6BE5" w:rsidRDefault="006F6BE5" w:rsidP="00121FDA">
            <w:pPr>
              <w:spacing w:after="0" w:line="240" w:lineRule="auto"/>
              <w:jc w:val="right"/>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p>
          <w:p w:rsidR="0062141A" w:rsidRDefault="0062141A" w:rsidP="00121FDA">
            <w:pPr>
              <w:spacing w:after="0" w:line="240" w:lineRule="auto"/>
              <w:jc w:val="right"/>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35</w:t>
            </w:r>
          </w:p>
        </w:tc>
        <w:tc>
          <w:tcPr>
            <w:tcW w:w="1260" w:type="dxa"/>
            <w:tcBorders>
              <w:top w:val="single" w:sz="4" w:space="0" w:color="auto"/>
              <w:left w:val="single" w:sz="4" w:space="0" w:color="auto"/>
              <w:bottom w:val="single" w:sz="4" w:space="0" w:color="auto"/>
              <w:right w:val="single" w:sz="4" w:space="0" w:color="auto"/>
            </w:tcBorders>
          </w:tcPr>
          <w:p w:rsidR="006F6BE5" w:rsidRDefault="006F6BE5" w:rsidP="002371D1">
            <w:pPr>
              <w:spacing w:after="0" w:line="240" w:lineRule="auto"/>
              <w:jc w:val="right"/>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p>
          <w:p w:rsidR="0062141A" w:rsidRDefault="0062141A" w:rsidP="00A060D9">
            <w:pPr>
              <w:spacing w:after="0" w:line="240" w:lineRule="auto"/>
              <w:jc w:val="right"/>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3</w:t>
            </w:r>
            <w:r w:rsidR="00A060D9">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w:t>
            </w:r>
          </w:p>
        </w:tc>
        <w:tc>
          <w:tcPr>
            <w:tcW w:w="741" w:type="dxa"/>
            <w:tcBorders>
              <w:top w:val="single" w:sz="4" w:space="0" w:color="auto"/>
              <w:left w:val="single" w:sz="4" w:space="0" w:color="auto"/>
              <w:bottom w:val="single" w:sz="4" w:space="0" w:color="auto"/>
              <w:right w:val="single" w:sz="4" w:space="0" w:color="auto"/>
            </w:tcBorders>
          </w:tcPr>
          <w:p w:rsidR="006F6BE5" w:rsidRDefault="006F6BE5" w:rsidP="002371D1">
            <w:pPr>
              <w:spacing w:after="0" w:line="240" w:lineRule="auto"/>
              <w:jc w:val="right"/>
              <w:rPr>
                <w:rFonts w:ascii="Times New Roman" w:eastAsia="Times New Roman" w:hAnsi="Times New Roman" w:cs="Times New Roman"/>
                <w:sz w:val="20"/>
                <w:szCs w:val="20"/>
                <w:lang w:eastAsia="ru-RU"/>
              </w:rPr>
            </w:pPr>
          </w:p>
          <w:p w:rsidR="0062141A" w:rsidRDefault="00A060D9"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91,4</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121FDA">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программа «Социальная поддержка населения в </w:t>
            </w:r>
            <w:proofErr w:type="spellStart"/>
            <w:r w:rsidRPr="002371D1">
              <w:rPr>
                <w:rFonts w:ascii="Times New Roman" w:eastAsia="Times New Roman" w:hAnsi="Times New Roman" w:cs="Times New Roman"/>
                <w:sz w:val="20"/>
                <w:szCs w:val="20"/>
                <w:lang w:eastAsia="ru-RU"/>
              </w:rPr>
              <w:t>Зеленчукском</w:t>
            </w:r>
            <w:proofErr w:type="spellEnd"/>
            <w:r w:rsidRPr="002371D1">
              <w:rPr>
                <w:rFonts w:ascii="Times New Roman" w:eastAsia="Times New Roman" w:hAnsi="Times New Roman" w:cs="Times New Roman"/>
                <w:sz w:val="20"/>
                <w:szCs w:val="20"/>
                <w:lang w:eastAsia="ru-RU"/>
              </w:rPr>
              <w:t xml:space="preserve"> муниципальном районе на 20</w:t>
            </w:r>
            <w:r w:rsidR="00121FDA">
              <w:rPr>
                <w:rFonts w:ascii="Times New Roman" w:eastAsia="Times New Roman" w:hAnsi="Times New Roman" w:cs="Times New Roman"/>
                <w:sz w:val="20"/>
                <w:szCs w:val="20"/>
                <w:lang w:eastAsia="ru-RU"/>
              </w:rPr>
              <w:t>20</w:t>
            </w:r>
            <w:r w:rsidRPr="002371D1">
              <w:rPr>
                <w:rFonts w:ascii="Times New Roman" w:eastAsia="Times New Roman" w:hAnsi="Times New Roman" w:cs="Times New Roman"/>
                <w:sz w:val="20"/>
                <w:szCs w:val="20"/>
                <w:lang w:eastAsia="ru-RU"/>
              </w:rPr>
              <w:t>-20</w:t>
            </w:r>
            <w:r w:rsidR="00121FDA">
              <w:rPr>
                <w:rFonts w:ascii="Times New Roman" w:eastAsia="Times New Roman" w:hAnsi="Times New Roman" w:cs="Times New Roman"/>
                <w:sz w:val="20"/>
                <w:szCs w:val="20"/>
                <w:lang w:eastAsia="ru-RU"/>
              </w:rPr>
              <w:t>22</w:t>
            </w:r>
            <w:r w:rsidRPr="002371D1">
              <w:rPr>
                <w:rFonts w:ascii="Times New Roman" w:eastAsia="Times New Roman"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121FDA" w:rsidP="00121FDA">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22234,9</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121FDA"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22234,9</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121FDA"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«Материальная помощь гражданам, оказавшимся в трудной   жизненной ситуации»</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121FDA"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90</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121FDA" w:rsidP="00121FDA">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90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121FDA"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«Выплата пенсии за выслугу лет лицам, замещавшим   муниципальные  должности и должности </w:t>
            </w:r>
            <w:r w:rsidRPr="002371D1">
              <w:rPr>
                <w:rFonts w:ascii="Times New Roman" w:eastAsia="Times New Roman" w:hAnsi="Times New Roman" w:cs="Times New Roman"/>
                <w:sz w:val="20"/>
                <w:szCs w:val="20"/>
                <w:lang w:eastAsia="ru-RU"/>
              </w:rPr>
              <w:lastRenderedPageBreak/>
              <w:t xml:space="preserve">муниципальной службы в администрации </w:t>
            </w:r>
            <w:proofErr w:type="spellStart"/>
            <w:r w:rsidRPr="002371D1">
              <w:rPr>
                <w:rFonts w:ascii="Times New Roman" w:eastAsia="Times New Roman" w:hAnsi="Times New Roman" w:cs="Times New Roman"/>
                <w:sz w:val="20"/>
                <w:szCs w:val="20"/>
                <w:lang w:eastAsia="ru-RU"/>
              </w:rPr>
              <w:t>Зеленчукского</w:t>
            </w:r>
            <w:proofErr w:type="spellEnd"/>
            <w:r w:rsidRPr="002371D1">
              <w:rPr>
                <w:rFonts w:ascii="Times New Roman" w:eastAsia="Times New Roman" w:hAnsi="Times New Roman" w:cs="Times New Roman"/>
                <w:sz w:val="20"/>
                <w:szCs w:val="20"/>
                <w:lang w:eastAsia="ru-RU"/>
              </w:rPr>
              <w:t xml:space="preserve"> </w:t>
            </w:r>
            <w:proofErr w:type="spellStart"/>
            <w:proofErr w:type="gramStart"/>
            <w:r w:rsidRPr="002371D1">
              <w:rPr>
                <w:rFonts w:ascii="Times New Roman" w:eastAsia="Times New Roman" w:hAnsi="Times New Roman" w:cs="Times New Roman"/>
                <w:sz w:val="20"/>
                <w:szCs w:val="20"/>
                <w:lang w:eastAsia="ru-RU"/>
              </w:rPr>
              <w:t>муниципаль-ного</w:t>
            </w:r>
            <w:proofErr w:type="spellEnd"/>
            <w:proofErr w:type="gramEnd"/>
            <w:r w:rsidRPr="002371D1">
              <w:rPr>
                <w:rFonts w:ascii="Times New Roman" w:eastAsia="Times New Roman" w:hAnsi="Times New Roman" w:cs="Times New Roman"/>
                <w:sz w:val="20"/>
                <w:szCs w:val="20"/>
                <w:lang w:eastAsia="ru-RU"/>
              </w:rPr>
              <w:t xml:space="preserve"> района»</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DC62A2"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lastRenderedPageBreak/>
              <w:t>6441,5</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DC62A2"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6441,5</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bookmarkEnd w:id="0"/>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lastRenderedPageBreak/>
              <w:t xml:space="preserve">   Муниципальная  подпрограмма «Проведение тематических и праздничных мероприятий, чествование юбиляров и долгожителей»</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8A34AA" w:rsidP="008A34AA">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25</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8A34AA"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25</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«Обеспечение условий реализации муниципальной программы «Социальная поддержка населения  в  </w:t>
            </w:r>
            <w:proofErr w:type="spellStart"/>
            <w:r w:rsidRPr="002371D1">
              <w:rPr>
                <w:rFonts w:ascii="Times New Roman" w:eastAsia="Times New Roman" w:hAnsi="Times New Roman" w:cs="Times New Roman"/>
                <w:sz w:val="20"/>
                <w:szCs w:val="20"/>
                <w:lang w:eastAsia="ru-RU"/>
              </w:rPr>
              <w:t>Зеленчукском</w:t>
            </w:r>
            <w:proofErr w:type="spellEnd"/>
            <w:r w:rsidRPr="002371D1">
              <w:rPr>
                <w:rFonts w:ascii="Times New Roman" w:eastAsia="Times New Roman" w:hAnsi="Times New Roman" w:cs="Times New Roman"/>
                <w:sz w:val="20"/>
                <w:szCs w:val="20"/>
                <w:lang w:eastAsia="ru-RU"/>
              </w:rPr>
              <w:t xml:space="preserve">  муниципальном районе на 2017-2019 годы</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625A4E"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15678,4</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625A4E"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15678,4</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625A4E"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bl>
    <w:p w:rsidR="00C75B15"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p>
    <w:p w:rsidR="002371D1" w:rsidRPr="00951F26" w:rsidRDefault="00C75B15"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2371D1" w:rsidRPr="00951F26">
        <w:rPr>
          <w:rFonts w:ascii="Times New Roman" w:eastAsia="Times New Roman" w:hAnsi="Times New Roman" w:cs="Times New Roman"/>
          <w:sz w:val="27"/>
          <w:szCs w:val="27"/>
          <w:lang w:eastAsia="ru-RU"/>
        </w:rPr>
        <w:t xml:space="preserve"> В целом, «программные» расходы занимают </w:t>
      </w:r>
      <w:r>
        <w:rPr>
          <w:rFonts w:ascii="Times New Roman" w:eastAsia="Times New Roman" w:hAnsi="Times New Roman" w:cs="Times New Roman"/>
          <w:sz w:val="27"/>
          <w:szCs w:val="27"/>
          <w:lang w:eastAsia="ru-RU"/>
        </w:rPr>
        <w:t>94,3</w:t>
      </w:r>
      <w:r w:rsidR="002371D1" w:rsidRPr="00951F26">
        <w:rPr>
          <w:rFonts w:ascii="Times New Roman" w:eastAsia="Times New Roman" w:hAnsi="Times New Roman" w:cs="Times New Roman"/>
          <w:sz w:val="27"/>
          <w:szCs w:val="27"/>
          <w:lang w:eastAsia="ru-RU"/>
        </w:rPr>
        <w:t xml:space="preserve"> процентов от общего объема ра</w:t>
      </w:r>
      <w:r w:rsidR="00653F36" w:rsidRPr="00951F26">
        <w:rPr>
          <w:rFonts w:ascii="Times New Roman" w:eastAsia="Times New Roman" w:hAnsi="Times New Roman" w:cs="Times New Roman"/>
          <w:sz w:val="27"/>
          <w:szCs w:val="27"/>
          <w:lang w:eastAsia="ru-RU"/>
        </w:rPr>
        <w:t>сходов районного бюджета. В 20</w:t>
      </w:r>
      <w:r w:rsidR="004E5414">
        <w:rPr>
          <w:rFonts w:ascii="Times New Roman" w:eastAsia="Times New Roman" w:hAnsi="Times New Roman" w:cs="Times New Roman"/>
          <w:sz w:val="27"/>
          <w:szCs w:val="27"/>
          <w:lang w:eastAsia="ru-RU"/>
        </w:rPr>
        <w:t>21</w:t>
      </w:r>
      <w:r w:rsidR="002371D1" w:rsidRPr="00951F26">
        <w:rPr>
          <w:rFonts w:ascii="Times New Roman" w:eastAsia="Times New Roman" w:hAnsi="Times New Roman" w:cs="Times New Roman"/>
          <w:sz w:val="27"/>
          <w:szCs w:val="27"/>
          <w:lang w:eastAsia="ru-RU"/>
        </w:rPr>
        <w:t xml:space="preserve"> году уровень исполн</w:t>
      </w:r>
      <w:r w:rsidR="00653F36" w:rsidRPr="00951F26">
        <w:rPr>
          <w:rFonts w:ascii="Times New Roman" w:eastAsia="Times New Roman" w:hAnsi="Times New Roman" w:cs="Times New Roman"/>
          <w:sz w:val="27"/>
          <w:szCs w:val="27"/>
          <w:lang w:eastAsia="ru-RU"/>
        </w:rPr>
        <w:t>ения данных расходов составил 9</w:t>
      </w:r>
      <w:r w:rsidR="004E5414">
        <w:rPr>
          <w:rFonts w:ascii="Times New Roman" w:eastAsia="Times New Roman" w:hAnsi="Times New Roman" w:cs="Times New Roman"/>
          <w:sz w:val="27"/>
          <w:szCs w:val="27"/>
          <w:lang w:eastAsia="ru-RU"/>
        </w:rPr>
        <w:t>9,5</w:t>
      </w:r>
      <w:r w:rsidR="00653F36" w:rsidRPr="00951F26">
        <w:rPr>
          <w:rFonts w:ascii="Times New Roman" w:eastAsia="Times New Roman" w:hAnsi="Times New Roman" w:cs="Times New Roman"/>
          <w:sz w:val="27"/>
          <w:szCs w:val="27"/>
          <w:lang w:eastAsia="ru-RU"/>
        </w:rPr>
        <w:t xml:space="preserve"> п</w:t>
      </w:r>
      <w:r w:rsidR="002371D1" w:rsidRPr="00951F26">
        <w:rPr>
          <w:rFonts w:ascii="Times New Roman" w:eastAsia="Times New Roman" w:hAnsi="Times New Roman" w:cs="Times New Roman"/>
          <w:sz w:val="27"/>
          <w:szCs w:val="27"/>
          <w:lang w:eastAsia="ru-RU"/>
        </w:rPr>
        <w:t>роцентов</w:t>
      </w:r>
      <w:r w:rsidR="002371D1" w:rsidRPr="00951F26">
        <w:rPr>
          <w:rFonts w:ascii="Times New Roman" w:eastAsia="Times New Roman" w:hAnsi="Times New Roman" w:cs="Times New Roman"/>
          <w:color w:val="FF0000"/>
          <w:sz w:val="27"/>
          <w:szCs w:val="27"/>
          <w:lang w:eastAsia="ru-RU"/>
        </w:rPr>
        <w:t xml:space="preserve"> </w:t>
      </w:r>
      <w:r w:rsidR="002371D1" w:rsidRPr="00951F26">
        <w:rPr>
          <w:rFonts w:ascii="Times New Roman" w:eastAsia="Times New Roman" w:hAnsi="Times New Roman" w:cs="Times New Roman"/>
          <w:sz w:val="27"/>
          <w:szCs w:val="27"/>
          <w:lang w:eastAsia="ru-RU"/>
        </w:rPr>
        <w:t xml:space="preserve">от плана или </w:t>
      </w:r>
      <w:r w:rsidR="004E5414" w:rsidRPr="006314A1">
        <w:rPr>
          <w:rFonts w:ascii="Times New Roman" w:eastAsia="Times New Roman" w:hAnsi="Times New Roman" w:cs="Times New Roman"/>
          <w:sz w:val="26"/>
          <w:szCs w:val="26"/>
          <w:lang w:eastAsia="ru-RU"/>
        </w:rPr>
        <w:t>1517750,5</w:t>
      </w:r>
      <w:r w:rsidR="002371D1" w:rsidRPr="00951F26">
        <w:rPr>
          <w:rFonts w:ascii="Times New Roman" w:eastAsia="Times New Roman" w:hAnsi="Times New Roman" w:cs="Times New Roman"/>
          <w:sz w:val="27"/>
          <w:szCs w:val="27"/>
          <w:lang w:eastAsia="ru-RU"/>
        </w:rPr>
        <w:t xml:space="preserve">тыс. руб.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Наибольшая доля расходов – </w:t>
      </w:r>
      <w:r w:rsidR="00110A9D">
        <w:rPr>
          <w:rFonts w:ascii="Times New Roman" w:eastAsia="Times New Roman" w:hAnsi="Times New Roman" w:cs="Times New Roman"/>
          <w:sz w:val="27"/>
          <w:szCs w:val="27"/>
          <w:lang w:eastAsia="ru-RU"/>
        </w:rPr>
        <w:t>47,3</w:t>
      </w:r>
      <w:r w:rsidRPr="00951F26">
        <w:rPr>
          <w:rFonts w:ascii="Times New Roman" w:eastAsia="Times New Roman" w:hAnsi="Times New Roman" w:cs="Times New Roman"/>
          <w:sz w:val="27"/>
          <w:szCs w:val="27"/>
          <w:lang w:eastAsia="ru-RU"/>
        </w:rPr>
        <w:t xml:space="preserve"> процентов от общего объема расходов районного бюджета приходится на реализацию программ образования, на реализацию программ  социального развития  направлено </w:t>
      </w:r>
      <w:r w:rsidRPr="00951F26">
        <w:rPr>
          <w:rFonts w:ascii="Times New Roman" w:eastAsia="Times New Roman" w:hAnsi="Times New Roman" w:cs="Times New Roman"/>
          <w:color w:val="FF0000"/>
          <w:sz w:val="27"/>
          <w:szCs w:val="27"/>
          <w:lang w:eastAsia="ru-RU"/>
        </w:rPr>
        <w:t xml:space="preserve"> </w:t>
      </w:r>
      <w:r w:rsidR="00110A9D" w:rsidRPr="00110A9D">
        <w:rPr>
          <w:rFonts w:ascii="Times New Roman" w:eastAsia="Times New Roman" w:hAnsi="Times New Roman" w:cs="Times New Roman"/>
          <w:sz w:val="27"/>
          <w:szCs w:val="27"/>
          <w:lang w:eastAsia="ru-RU"/>
        </w:rPr>
        <w:t>39</w:t>
      </w:r>
      <w:r w:rsidRPr="00951F26">
        <w:rPr>
          <w:rFonts w:ascii="Times New Roman" w:eastAsia="Times New Roman" w:hAnsi="Times New Roman" w:cs="Times New Roman"/>
          <w:sz w:val="27"/>
          <w:szCs w:val="27"/>
          <w:lang w:eastAsia="ru-RU"/>
        </w:rPr>
        <w:t xml:space="preserve"> процент</w:t>
      </w:r>
      <w:r w:rsidR="00110A9D">
        <w:rPr>
          <w:rFonts w:ascii="Times New Roman" w:eastAsia="Times New Roman" w:hAnsi="Times New Roman" w:cs="Times New Roman"/>
          <w:sz w:val="27"/>
          <w:szCs w:val="27"/>
          <w:lang w:eastAsia="ru-RU"/>
        </w:rPr>
        <w:t>ов</w:t>
      </w:r>
      <w:r w:rsidRPr="00951F26">
        <w:rPr>
          <w:rFonts w:ascii="Times New Roman" w:eastAsia="Times New Roman" w:hAnsi="Times New Roman" w:cs="Times New Roman"/>
          <w:sz w:val="27"/>
          <w:szCs w:val="27"/>
          <w:lang w:eastAsia="ru-RU"/>
        </w:rPr>
        <w:t xml:space="preserve"> от общего объема расходов, на развитие культуры </w:t>
      </w:r>
      <w:r w:rsidR="00436A63" w:rsidRPr="00951F26">
        <w:rPr>
          <w:rFonts w:ascii="Times New Roman" w:eastAsia="Times New Roman" w:hAnsi="Times New Roman" w:cs="Times New Roman"/>
          <w:sz w:val="27"/>
          <w:szCs w:val="27"/>
          <w:lang w:eastAsia="ru-RU"/>
        </w:rPr>
        <w:t>–</w:t>
      </w:r>
      <w:r w:rsidRPr="00951F26">
        <w:rPr>
          <w:rFonts w:ascii="Times New Roman" w:eastAsia="Times New Roman" w:hAnsi="Times New Roman" w:cs="Times New Roman"/>
          <w:sz w:val="27"/>
          <w:szCs w:val="27"/>
          <w:lang w:eastAsia="ru-RU"/>
        </w:rPr>
        <w:t xml:space="preserve"> </w:t>
      </w:r>
      <w:r w:rsidR="00436A63" w:rsidRPr="00951F26">
        <w:rPr>
          <w:rFonts w:ascii="Times New Roman" w:eastAsia="Times New Roman" w:hAnsi="Times New Roman" w:cs="Times New Roman"/>
          <w:sz w:val="27"/>
          <w:szCs w:val="27"/>
          <w:lang w:eastAsia="ru-RU"/>
        </w:rPr>
        <w:t xml:space="preserve">6,4 </w:t>
      </w:r>
      <w:r w:rsidRPr="00951F26">
        <w:rPr>
          <w:rFonts w:ascii="Times New Roman" w:eastAsia="Times New Roman" w:hAnsi="Times New Roman" w:cs="Times New Roman"/>
          <w:sz w:val="27"/>
          <w:szCs w:val="27"/>
          <w:lang w:eastAsia="ru-RU"/>
        </w:rPr>
        <w:t xml:space="preserve">процентов. «Непрограммная» часть расходов занимает </w:t>
      </w:r>
      <w:r w:rsidR="006A5A83">
        <w:rPr>
          <w:rFonts w:ascii="Times New Roman" w:eastAsia="Times New Roman" w:hAnsi="Times New Roman" w:cs="Times New Roman"/>
          <w:sz w:val="27"/>
          <w:szCs w:val="27"/>
          <w:lang w:eastAsia="ru-RU"/>
        </w:rPr>
        <w:t>5,7</w:t>
      </w:r>
      <w:r w:rsidRPr="00951F26">
        <w:rPr>
          <w:rFonts w:ascii="Times New Roman" w:eastAsia="Times New Roman" w:hAnsi="Times New Roman" w:cs="Times New Roman"/>
          <w:sz w:val="27"/>
          <w:szCs w:val="27"/>
          <w:lang w:eastAsia="ru-RU"/>
        </w:rPr>
        <w:t xml:space="preserve"> процента от общего объема ра</w:t>
      </w:r>
      <w:r w:rsidR="00436A63" w:rsidRPr="00951F26">
        <w:rPr>
          <w:rFonts w:ascii="Times New Roman" w:eastAsia="Times New Roman" w:hAnsi="Times New Roman" w:cs="Times New Roman"/>
          <w:sz w:val="27"/>
          <w:szCs w:val="27"/>
          <w:lang w:eastAsia="ru-RU"/>
        </w:rPr>
        <w:t>сходов районного бюджета. В 20</w:t>
      </w:r>
      <w:r w:rsidR="003D3D5A">
        <w:rPr>
          <w:rFonts w:ascii="Times New Roman" w:eastAsia="Times New Roman" w:hAnsi="Times New Roman" w:cs="Times New Roman"/>
          <w:sz w:val="27"/>
          <w:szCs w:val="27"/>
          <w:lang w:eastAsia="ru-RU"/>
        </w:rPr>
        <w:t>21</w:t>
      </w:r>
      <w:r w:rsidRPr="00951F26">
        <w:rPr>
          <w:rFonts w:ascii="Times New Roman" w:eastAsia="Times New Roman" w:hAnsi="Times New Roman" w:cs="Times New Roman"/>
          <w:sz w:val="27"/>
          <w:szCs w:val="27"/>
          <w:lang w:eastAsia="ru-RU"/>
        </w:rPr>
        <w:t xml:space="preserve"> году уровень исполнения данных расходов составил </w:t>
      </w:r>
      <w:r w:rsidR="00070666">
        <w:rPr>
          <w:rFonts w:ascii="Times New Roman" w:eastAsia="Times New Roman" w:hAnsi="Times New Roman" w:cs="Times New Roman"/>
          <w:sz w:val="27"/>
          <w:szCs w:val="27"/>
          <w:lang w:eastAsia="ru-RU"/>
        </w:rPr>
        <w:t>97</w:t>
      </w:r>
      <w:r w:rsidRPr="00951F26">
        <w:rPr>
          <w:rFonts w:ascii="Times New Roman" w:eastAsia="Times New Roman" w:hAnsi="Times New Roman" w:cs="Times New Roman"/>
          <w:sz w:val="27"/>
          <w:szCs w:val="27"/>
          <w:lang w:eastAsia="ru-RU"/>
        </w:rPr>
        <w:t xml:space="preserve"> процента от плана или </w:t>
      </w:r>
      <w:r w:rsidR="003D3D5A">
        <w:rPr>
          <w:rFonts w:ascii="Times New Roman" w:eastAsia="Times New Roman" w:hAnsi="Times New Roman" w:cs="Times New Roman"/>
          <w:sz w:val="27"/>
          <w:szCs w:val="27"/>
          <w:lang w:eastAsia="ru-RU"/>
        </w:rPr>
        <w:t>91581</w:t>
      </w:r>
      <w:r w:rsidRPr="00951F26">
        <w:rPr>
          <w:rFonts w:ascii="Times New Roman" w:eastAsia="Times New Roman" w:hAnsi="Times New Roman" w:cs="Times New Roman"/>
          <w:sz w:val="27"/>
          <w:szCs w:val="27"/>
          <w:lang w:eastAsia="ru-RU"/>
        </w:rPr>
        <w:t xml:space="preserve"> тыс. руб.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proofErr w:type="gramStart"/>
      <w:r w:rsidRPr="00951F26">
        <w:rPr>
          <w:rFonts w:ascii="Times New Roman" w:eastAsia="Times New Roman" w:hAnsi="Times New Roman" w:cs="Times New Roman"/>
          <w:sz w:val="27"/>
          <w:szCs w:val="27"/>
          <w:lang w:eastAsia="ru-RU"/>
        </w:rPr>
        <w:t xml:space="preserve">Финансовым управлением в первоочередном порядке, в соответствии с приоритетными направлениями использования средств районного бюджета, финансировались расходы на выплату заработной платы, обеспечение мер по выполнению социальной политики, субсидия бюджетным учреждениями (в том числе: оплата труда, питание детей в образовательных организациях, оплата коммунальных услуг), предоставление межбюджетных трансфертов сельским поселениям  района (дотации и межбюджетные трансферты). </w:t>
      </w:r>
      <w:proofErr w:type="gramEnd"/>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062ED2"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В результате эффективного исполнения районного бюджета</w:t>
      </w:r>
      <w:r w:rsidR="00055831">
        <w:rPr>
          <w:rFonts w:ascii="Times New Roman" w:eastAsia="Times New Roman" w:hAnsi="Times New Roman" w:cs="Times New Roman"/>
          <w:sz w:val="27"/>
          <w:szCs w:val="27"/>
          <w:lang w:eastAsia="ru-RU"/>
        </w:rPr>
        <w:t>,</w:t>
      </w:r>
      <w:r w:rsidRPr="00951F26">
        <w:rPr>
          <w:rFonts w:ascii="Times New Roman" w:eastAsia="Times New Roman" w:hAnsi="Times New Roman" w:cs="Times New Roman"/>
          <w:sz w:val="27"/>
          <w:szCs w:val="27"/>
          <w:lang w:eastAsia="ru-RU"/>
        </w:rPr>
        <w:t xml:space="preserve"> отсутствует просроченная кредиторская задолженность по социальным статьям расходов</w:t>
      </w:r>
      <w:r w:rsidR="00055831">
        <w:rPr>
          <w:rFonts w:ascii="Times New Roman" w:eastAsia="Times New Roman" w:hAnsi="Times New Roman" w:cs="Times New Roman"/>
          <w:sz w:val="27"/>
          <w:szCs w:val="27"/>
          <w:lang w:eastAsia="ru-RU"/>
        </w:rPr>
        <w:t>, а также коммунальным услуга</w:t>
      </w:r>
      <w:r w:rsidR="00731FA3">
        <w:rPr>
          <w:rFonts w:ascii="Times New Roman" w:eastAsia="Times New Roman" w:hAnsi="Times New Roman" w:cs="Times New Roman"/>
          <w:sz w:val="27"/>
          <w:szCs w:val="27"/>
          <w:lang w:eastAsia="ru-RU"/>
        </w:rPr>
        <w:t>м</w:t>
      </w:r>
      <w:r w:rsidR="00055831">
        <w:rPr>
          <w:rFonts w:ascii="Times New Roman" w:eastAsia="Times New Roman" w:hAnsi="Times New Roman" w:cs="Times New Roman"/>
          <w:sz w:val="27"/>
          <w:szCs w:val="27"/>
          <w:lang w:eastAsia="ru-RU"/>
        </w:rPr>
        <w:t>, за исключением тепловой энергии</w:t>
      </w:r>
      <w:r w:rsidRPr="00951F26">
        <w:rPr>
          <w:rFonts w:ascii="Times New Roman" w:eastAsia="Times New Roman" w:hAnsi="Times New Roman" w:cs="Times New Roman"/>
          <w:sz w:val="27"/>
          <w:szCs w:val="27"/>
          <w:lang w:eastAsia="ru-RU"/>
        </w:rPr>
        <w:t xml:space="preserve">. </w:t>
      </w:r>
    </w:p>
    <w:p w:rsidR="007171AB"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062ED2" w:rsidRPr="00951F26">
        <w:rPr>
          <w:rFonts w:ascii="Times New Roman" w:eastAsia="Times New Roman" w:hAnsi="Times New Roman" w:cs="Times New Roman"/>
          <w:sz w:val="27"/>
          <w:szCs w:val="27"/>
          <w:lang w:eastAsia="ru-RU"/>
        </w:rPr>
        <w:t xml:space="preserve"> </w:t>
      </w:r>
    </w:p>
    <w:p w:rsidR="007171AB" w:rsidRPr="00951F26" w:rsidRDefault="007171AB" w:rsidP="00951F26">
      <w:pPr>
        <w:spacing w:after="0" w:line="240" w:lineRule="auto"/>
        <w:jc w:val="center"/>
        <w:rPr>
          <w:rFonts w:ascii="Times New Roman" w:eastAsia="Times New Roman" w:hAnsi="Times New Roman" w:cs="Times New Roman"/>
          <w:sz w:val="27"/>
          <w:szCs w:val="27"/>
          <w:u w:val="single"/>
          <w:lang w:eastAsia="ru-RU"/>
        </w:rPr>
      </w:pPr>
      <w:r w:rsidRPr="005630F2">
        <w:rPr>
          <w:rFonts w:ascii="Times New Roman" w:eastAsia="Times New Roman" w:hAnsi="Times New Roman" w:cs="Times New Roman"/>
          <w:sz w:val="27"/>
          <w:szCs w:val="27"/>
          <w:u w:val="single"/>
          <w:lang w:eastAsia="ru-RU"/>
        </w:rPr>
        <w:t>Осуществление работы и взаимодействи</w:t>
      </w:r>
      <w:r w:rsidR="00672DFF" w:rsidRPr="005630F2">
        <w:rPr>
          <w:rFonts w:ascii="Times New Roman" w:eastAsia="Times New Roman" w:hAnsi="Times New Roman" w:cs="Times New Roman"/>
          <w:sz w:val="27"/>
          <w:szCs w:val="27"/>
          <w:u w:val="single"/>
          <w:lang w:eastAsia="ru-RU"/>
        </w:rPr>
        <w:t>я</w:t>
      </w:r>
      <w:r w:rsidRPr="005630F2">
        <w:rPr>
          <w:rFonts w:ascii="Times New Roman" w:eastAsia="Times New Roman" w:hAnsi="Times New Roman" w:cs="Times New Roman"/>
          <w:sz w:val="27"/>
          <w:szCs w:val="27"/>
          <w:u w:val="single"/>
          <w:lang w:eastAsia="ru-RU"/>
        </w:rPr>
        <w:t xml:space="preserve"> с другими органами</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В течение отчетного периода постоянно проводилась работа по реализации системы мер, направленных на укрепление доходной базы районного бюджета за счет увеличения собственных доходов и оптимизации расходов. </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Финансовое управление в отчетном году взаимодействовало с налоговыми органами по вопросам своевременности и полноты поступления налогов и других обязательных платежей в консолидированный бюджет от налогоплательщиков.              </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В течение 20</w:t>
      </w:r>
      <w:r w:rsidR="0040445C">
        <w:rPr>
          <w:rFonts w:ascii="Times New Roman" w:eastAsia="Times New Roman" w:hAnsi="Times New Roman" w:cs="Times New Roman"/>
          <w:sz w:val="27"/>
          <w:szCs w:val="27"/>
          <w:lang w:eastAsia="ru-RU"/>
        </w:rPr>
        <w:t>2</w:t>
      </w:r>
      <w:r w:rsidR="005630F2">
        <w:rPr>
          <w:rFonts w:ascii="Times New Roman" w:eastAsia="Times New Roman" w:hAnsi="Times New Roman" w:cs="Times New Roman"/>
          <w:sz w:val="27"/>
          <w:szCs w:val="27"/>
          <w:lang w:eastAsia="ru-RU"/>
        </w:rPr>
        <w:t>1</w:t>
      </w:r>
      <w:r w:rsidRPr="00951F26">
        <w:rPr>
          <w:rFonts w:ascii="Times New Roman" w:eastAsia="Times New Roman" w:hAnsi="Times New Roman" w:cs="Times New Roman"/>
          <w:sz w:val="27"/>
          <w:szCs w:val="27"/>
          <w:lang w:eastAsia="ru-RU"/>
        </w:rPr>
        <w:t xml:space="preserve"> года для контроля поступления собственных доходов ежедневно проводился учет исполнения доходов, анализировалась ситуация по организациям и индивидуальным предпринимателям, направлялись запросы в налоговые органы, проводился мониторинг уровня средней заработной платы и задолженности по налогам в бюджеты всех уровней, допустивших снижение налоговых отчислений. Проводился ежемесячный мониторинг поступления доходов в районный бюджет, погашения задолженности по налогам и сборам, своевременности уплаты и сокращению задолженности по страховым взносам. </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Ежемесячно, по информационному ресурсу «Расчеты с бюджетом»  МИФНС России №2 по Карачаево-Черкесской Республике представляла информацию о состоянии недоимки по налогам и сборам, поступающим в местный бюджет в разрезе поселений района. Для максимального сокращения недоимки Финансовым </w:t>
      </w:r>
      <w:r w:rsidRPr="00951F26">
        <w:rPr>
          <w:rFonts w:ascii="Times New Roman" w:eastAsia="Times New Roman" w:hAnsi="Times New Roman" w:cs="Times New Roman"/>
          <w:sz w:val="27"/>
          <w:szCs w:val="27"/>
          <w:lang w:eastAsia="ru-RU"/>
        </w:rPr>
        <w:lastRenderedPageBreak/>
        <w:t>управлением ежемесячно проводился анализ состояния недоимки по налогам и сборам, зачисляемым в местные бюджеты.</w:t>
      </w:r>
    </w:p>
    <w:p w:rsidR="00114E2E"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Ежемесячно обрабатывались представленные налоговым органом списки должников, в том числе работников бюджетной сферы, имеющих задолженность по налогам. Списки формировались и направлялись главам сельских поселений, руководителям отделов и управлений Администрации муниципального района для проведения работы с сотрудниками о погашении задолженности, так как не все работники органов местного самоуправления и бюджетной сферы являются добросовестными налогоплательщиками.</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p>
    <w:p w:rsidR="00F779EA" w:rsidRPr="00951F26" w:rsidRDefault="002371D1" w:rsidP="00951F26">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  </w:t>
      </w:r>
      <w:r w:rsidR="00F779EA" w:rsidRPr="00951F26">
        <w:rPr>
          <w:rFonts w:ascii="Times New Roman" w:eastAsia="Times New Roman" w:hAnsi="Times New Roman" w:cs="Times New Roman"/>
          <w:sz w:val="27"/>
          <w:szCs w:val="27"/>
          <w:u w:val="single"/>
          <w:lang w:eastAsia="ru-RU"/>
        </w:rPr>
        <w:t>Оперативная работа</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Финансовое управление принимало участие в разработке и принятии  муниципальных правовых актов, регулирующих бюджетные правоотношения для повышения качества управления бюджетным процессом, активизирует  механизмы оздоровления муниципальных финансов, создает условия для  обеспечения устойчивого исполнения не только районного бюджета, но и бюджетов поселений, выявляет внутренние резервы экономии расходов  и увеличения доходной части бюджетов. </w:t>
      </w:r>
    </w:p>
    <w:p w:rsidR="00F779EA" w:rsidRPr="00951F26" w:rsidRDefault="00F779EA" w:rsidP="00951F26">
      <w:pPr>
        <w:spacing w:after="0" w:line="240" w:lineRule="auto"/>
        <w:jc w:val="both"/>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lang w:eastAsia="ru-RU"/>
        </w:rPr>
        <w:t xml:space="preserve">          Периодически оказывалась методологическая помощь сельским поселениям, в том числе в период формирования бюджетов поселений. Осуществлялось предоставление информаций в Минфин Карачаево-Черкесской Республики о работе поселений обеспеченности бюджетными ассигнованиями, при формировании местного бюджета, расходные обязательства муниципального образования по выплате заработной платы и начислений в фонды, оплате коммунальных услуг, по соблюдению, установленного Правительством Карачаево-Черкесской Республики норматива формирования расходов на содержание органов местного самоуправления и др. вопросам. Проводился ежемесячный мониторинг по отдельным показателям исполнения бюджетов поселений. Ежеквартально финансовым управлением проводился мониторинг соблюдения сельскими поселениями требований бюджетного законодательства, оценки качества организации осуществления бюджетного процесса, который включает в себя систему индикаторов на соответствие плановых и отчетных показателей местных бюджетов условиям качества организации и осуществления бюджетного процесса</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В ходе исполнения районного бюджета в отчетном году готовились сведения, отчеты и информации по заданиям отраслевых отделов Министерства финансов Карачаево-Черкесской Республики:</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информация об остатках средств на счетах местных бюджетов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мониторинг своевременной выплаты заработной платы работникам бюджетной сферы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оперативная информация об отдельных показателях исполнения консолидированного бюджета муниципального образования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информация о кредиторской задолженности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ежемесячные заявки в Минфин и отраслевые ведомства республики по всем видам субвенций; </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lastRenderedPageBreak/>
        <w:t xml:space="preserve">         ежемесячно отчеты об использовании субсидий целевого назначения, в </w:t>
      </w:r>
      <w:proofErr w:type="spellStart"/>
      <w:r w:rsidRPr="00951F26">
        <w:rPr>
          <w:rFonts w:ascii="Times New Roman" w:eastAsia="Times New Roman" w:hAnsi="Times New Roman" w:cs="Times New Roman"/>
          <w:sz w:val="27"/>
          <w:szCs w:val="27"/>
          <w:lang w:eastAsia="ru-RU"/>
        </w:rPr>
        <w:t>т.ч</w:t>
      </w:r>
      <w:proofErr w:type="spellEnd"/>
      <w:r w:rsidRPr="00951F26">
        <w:rPr>
          <w:rFonts w:ascii="Times New Roman" w:eastAsia="Times New Roman" w:hAnsi="Times New Roman" w:cs="Times New Roman"/>
          <w:sz w:val="27"/>
          <w:szCs w:val="27"/>
          <w:lang w:eastAsia="ru-RU"/>
        </w:rPr>
        <w:t xml:space="preserve">., по проектированию и строительству (реконструкции) автомобильных дорог общего пользования местного значения  за счет средств дорожного фонда КЧР; </w:t>
      </w:r>
      <w:r w:rsidRPr="00665933">
        <w:rPr>
          <w:rFonts w:ascii="Times New Roman" w:eastAsia="Times New Roman" w:hAnsi="Times New Roman" w:cs="Times New Roman"/>
          <w:sz w:val="27"/>
          <w:szCs w:val="27"/>
          <w:lang w:eastAsia="ru-RU"/>
        </w:rPr>
        <w:t xml:space="preserve">субсидий на поддержку отрасли культуры в рамках Государственной программы  «Развитие культуры </w:t>
      </w:r>
      <w:r w:rsidR="009B0899" w:rsidRPr="00665933">
        <w:rPr>
          <w:rFonts w:ascii="Times New Roman" w:eastAsia="Times New Roman" w:hAnsi="Times New Roman" w:cs="Times New Roman"/>
          <w:sz w:val="27"/>
          <w:szCs w:val="27"/>
          <w:lang w:eastAsia="ru-RU"/>
        </w:rPr>
        <w:t>Карачаево-Черкесской Республики</w:t>
      </w:r>
      <w:r w:rsidRPr="00665933">
        <w:rPr>
          <w:rFonts w:ascii="Times New Roman" w:eastAsia="Times New Roman" w:hAnsi="Times New Roman" w:cs="Times New Roman"/>
          <w:sz w:val="27"/>
          <w:szCs w:val="27"/>
          <w:lang w:eastAsia="ru-RU"/>
        </w:rPr>
        <w:t>»;</w:t>
      </w:r>
      <w:r w:rsidRPr="00951F26">
        <w:rPr>
          <w:rFonts w:ascii="Times New Roman" w:eastAsia="Times New Roman" w:hAnsi="Times New Roman" w:cs="Times New Roman"/>
          <w:sz w:val="27"/>
          <w:szCs w:val="27"/>
          <w:lang w:eastAsia="ru-RU"/>
        </w:rPr>
        <w:t xml:space="preserve"> субсидий на </w:t>
      </w:r>
      <w:proofErr w:type="spellStart"/>
      <w:r w:rsidRPr="00951F26">
        <w:rPr>
          <w:rFonts w:ascii="Times New Roman" w:eastAsia="Times New Roman" w:hAnsi="Times New Roman" w:cs="Times New Roman"/>
          <w:sz w:val="27"/>
          <w:szCs w:val="27"/>
          <w:lang w:eastAsia="ru-RU"/>
        </w:rPr>
        <w:t>софинансирование</w:t>
      </w:r>
      <w:proofErr w:type="spellEnd"/>
      <w:r w:rsidRPr="00951F26">
        <w:rPr>
          <w:rFonts w:ascii="Times New Roman" w:eastAsia="Times New Roman" w:hAnsi="Times New Roman" w:cs="Times New Roman"/>
          <w:sz w:val="27"/>
          <w:szCs w:val="27"/>
          <w:lang w:eastAsia="ru-RU"/>
        </w:rPr>
        <w:t xml:space="preserve"> бюджетных инвестиций в объекты капитального строительства в рамках ФЦП «Устойчивое развитие сельских территорий на 2014-2017 годы и на период до 202</w:t>
      </w:r>
      <w:r w:rsidR="00547385">
        <w:rPr>
          <w:rFonts w:ascii="Times New Roman" w:eastAsia="Times New Roman" w:hAnsi="Times New Roman" w:cs="Times New Roman"/>
          <w:sz w:val="27"/>
          <w:szCs w:val="27"/>
          <w:lang w:eastAsia="ru-RU"/>
        </w:rPr>
        <w:t>5</w:t>
      </w:r>
      <w:r w:rsidRPr="00951F26">
        <w:rPr>
          <w:rFonts w:ascii="Times New Roman" w:eastAsia="Times New Roman" w:hAnsi="Times New Roman" w:cs="Times New Roman"/>
          <w:sz w:val="27"/>
          <w:szCs w:val="27"/>
          <w:lang w:eastAsia="ru-RU"/>
        </w:rPr>
        <w:t xml:space="preserve"> года»;</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отчет о расходовании субвенций, предоставленных муниципальному району (поселениям) из федерального бюджета на выполнение полномочий по осуществлению первичного воинского учета на территориях, где отсутствуют </w:t>
      </w:r>
      <w:r w:rsidRPr="00665933">
        <w:rPr>
          <w:rFonts w:ascii="Times New Roman" w:eastAsia="Times New Roman" w:hAnsi="Times New Roman" w:cs="Times New Roman"/>
          <w:sz w:val="27"/>
          <w:szCs w:val="27"/>
          <w:lang w:eastAsia="ru-RU"/>
        </w:rPr>
        <w:t>военные комиссариаты в 20</w:t>
      </w:r>
      <w:r w:rsidR="006A3830" w:rsidRPr="00665933">
        <w:rPr>
          <w:rFonts w:ascii="Times New Roman" w:eastAsia="Times New Roman" w:hAnsi="Times New Roman" w:cs="Times New Roman"/>
          <w:sz w:val="27"/>
          <w:szCs w:val="27"/>
          <w:lang w:eastAsia="ru-RU"/>
        </w:rPr>
        <w:t>2</w:t>
      </w:r>
      <w:r w:rsidR="00665933" w:rsidRPr="00665933">
        <w:rPr>
          <w:rFonts w:ascii="Times New Roman" w:eastAsia="Times New Roman" w:hAnsi="Times New Roman" w:cs="Times New Roman"/>
          <w:sz w:val="27"/>
          <w:szCs w:val="27"/>
          <w:lang w:eastAsia="ru-RU"/>
        </w:rPr>
        <w:t>1</w:t>
      </w:r>
      <w:r w:rsidRPr="00665933">
        <w:rPr>
          <w:rFonts w:ascii="Times New Roman" w:eastAsia="Times New Roman" w:hAnsi="Times New Roman" w:cs="Times New Roman"/>
          <w:sz w:val="27"/>
          <w:szCs w:val="27"/>
          <w:lang w:eastAsia="ru-RU"/>
        </w:rPr>
        <w:t xml:space="preserve"> году (ежеквартально);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отчет по капитальным вложениям в объекты государственной (муниципальной) собственности,  ежемесячно;     </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отчет о расходе средств муниципального дорожного фонда, ежемесячно;          </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формировали и предоставляли в Министерство финансов Карачаево-Черкесской Республики данные по исполнению отдельных показателей консолидированного бюджета Зеленчукского муниципального района (еженедельно, ежемесячно и ежеквартально);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готовились сведения об исполнении бюджетов муниципальных образований (в разрезе поселений и по муниципальному району) -  отчетность по форме № З</w:t>
      </w:r>
      <w:proofErr w:type="gramStart"/>
      <w:r w:rsidRPr="00951F26">
        <w:rPr>
          <w:rFonts w:ascii="Times New Roman" w:eastAsia="Times New Roman" w:hAnsi="Times New Roman" w:cs="Times New Roman"/>
          <w:sz w:val="27"/>
          <w:szCs w:val="27"/>
          <w:lang w:eastAsia="ru-RU"/>
        </w:rPr>
        <w:t>П–</w:t>
      </w:r>
      <w:proofErr w:type="gramEnd"/>
      <w:r w:rsidRPr="00951F26">
        <w:rPr>
          <w:rFonts w:ascii="Times New Roman" w:eastAsia="Times New Roman" w:hAnsi="Times New Roman" w:cs="Times New Roman"/>
          <w:sz w:val="27"/>
          <w:szCs w:val="27"/>
          <w:lang w:eastAsia="ru-RU"/>
        </w:rPr>
        <w:t xml:space="preserve"> культура квартальная, годовая;</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сведения по бюджетным учреждениям постатейных данных на отчетные даты (расшифровка ст.241);  </w:t>
      </w:r>
      <w:r w:rsidRPr="00951F26">
        <w:rPr>
          <w:rFonts w:ascii="Times New Roman" w:eastAsia="Times New Roman" w:hAnsi="Times New Roman" w:cs="Times New Roman"/>
          <w:sz w:val="27"/>
          <w:szCs w:val="27"/>
          <w:lang w:eastAsia="ru-RU"/>
        </w:rPr>
        <w:tab/>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отчет по соблюдению норматива на содержание органов местного самоуправления как районного, так и консолидированного) ежеквартально и по итогам года;</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паспорт муниципального района (основных показателей бюджета, как районного, так и консолидированного) ежеквартально и по году с анализами бюджета за счет собственных средств, с постатейной разбивкой;</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отчет о расходах и численности работников органов местного самоуправления, избирательных комиссий муниципальных образований  (форма  №14МО) ежеквартально и по году; </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отчет по использованию средств субвенции на содержание архивного отдела, комиссии по делам несовершеннолетних и опеке;</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информация о выполнении пунктов, касающихся органов местного самоуправления, заседания Комиссии по мобилизации доходов в бюджет Карачаево-Черкесской Республики при Правительстве КЧР -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информации о выполнении условий соглашений с Министерством финансов Карачаево-Черкесской Республики – ежеквартально и год;</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информации по исполнению целевых муниципальных программ  района;</w:t>
      </w:r>
    </w:p>
    <w:p w:rsidR="00C46348"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ежемесячно согласовывались все заявки подготавливаемые Управлением образования и Управлением труда и соц</w:t>
      </w:r>
      <w:r w:rsidR="003273FB">
        <w:rPr>
          <w:rFonts w:ascii="Times New Roman" w:eastAsia="Times New Roman" w:hAnsi="Times New Roman" w:cs="Times New Roman"/>
          <w:sz w:val="27"/>
          <w:szCs w:val="27"/>
          <w:lang w:eastAsia="ru-RU"/>
        </w:rPr>
        <w:t xml:space="preserve">иального </w:t>
      </w:r>
      <w:r w:rsidRPr="00951F26">
        <w:rPr>
          <w:rFonts w:ascii="Times New Roman" w:eastAsia="Times New Roman" w:hAnsi="Times New Roman" w:cs="Times New Roman"/>
          <w:sz w:val="27"/>
          <w:szCs w:val="27"/>
          <w:lang w:eastAsia="ru-RU"/>
        </w:rPr>
        <w:t xml:space="preserve"> развития в ведомственные министерства на получение субвенций по видам и направлениям</w:t>
      </w:r>
      <w:r w:rsidR="00C46348">
        <w:rPr>
          <w:rFonts w:ascii="Times New Roman" w:eastAsia="Times New Roman" w:hAnsi="Times New Roman" w:cs="Times New Roman"/>
          <w:sz w:val="27"/>
          <w:szCs w:val="27"/>
          <w:lang w:eastAsia="ru-RU"/>
        </w:rPr>
        <w:t>;</w:t>
      </w:r>
    </w:p>
    <w:p w:rsidR="00F779EA" w:rsidRPr="00951F26" w:rsidRDefault="00A20CC1"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r>
      <w:r w:rsidR="00211563">
        <w:rPr>
          <w:rFonts w:ascii="Times New Roman" w:eastAsia="Times New Roman" w:hAnsi="Times New Roman" w:cs="Times New Roman"/>
          <w:sz w:val="27"/>
          <w:szCs w:val="27"/>
          <w:lang w:eastAsia="ru-RU"/>
        </w:rPr>
        <w:t xml:space="preserve">размещались </w:t>
      </w:r>
      <w:r>
        <w:rPr>
          <w:rFonts w:ascii="Times New Roman" w:eastAsia="Times New Roman" w:hAnsi="Times New Roman" w:cs="Times New Roman"/>
          <w:sz w:val="27"/>
          <w:szCs w:val="27"/>
          <w:lang w:eastAsia="ru-RU"/>
        </w:rPr>
        <w:t>информации  на едином портале бюджетной системы</w:t>
      </w:r>
      <w:r w:rsidR="004F6800">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РФ</w:t>
      </w:r>
      <w:r w:rsidR="004F6800">
        <w:rPr>
          <w:rFonts w:ascii="Times New Roman" w:eastAsia="Times New Roman" w:hAnsi="Times New Roman" w:cs="Times New Roman"/>
          <w:sz w:val="27"/>
          <w:szCs w:val="27"/>
          <w:lang w:eastAsia="ru-RU"/>
        </w:rPr>
        <w:t xml:space="preserve"> «Электронный бюджет»</w:t>
      </w:r>
      <w:r>
        <w:rPr>
          <w:rFonts w:ascii="Times New Roman" w:eastAsia="Times New Roman" w:hAnsi="Times New Roman" w:cs="Times New Roman"/>
          <w:sz w:val="27"/>
          <w:szCs w:val="27"/>
          <w:lang w:eastAsia="ru-RU"/>
        </w:rPr>
        <w:t xml:space="preserve">. </w:t>
      </w:r>
      <w:r w:rsidR="00F779EA" w:rsidRPr="00951F26">
        <w:rPr>
          <w:rFonts w:ascii="Times New Roman" w:eastAsia="Times New Roman" w:hAnsi="Times New Roman" w:cs="Times New Roman"/>
          <w:sz w:val="27"/>
          <w:szCs w:val="27"/>
          <w:lang w:eastAsia="ru-RU"/>
        </w:rPr>
        <w:t xml:space="preserve">   </w:t>
      </w:r>
    </w:p>
    <w:p w:rsidR="00F779EA" w:rsidRPr="007B7CFE"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lastRenderedPageBreak/>
        <w:t xml:space="preserve">         </w:t>
      </w:r>
      <w:proofErr w:type="gramStart"/>
      <w:r w:rsidRPr="00951F26">
        <w:rPr>
          <w:rFonts w:ascii="Times New Roman" w:eastAsia="Times New Roman" w:hAnsi="Times New Roman" w:cs="Times New Roman"/>
          <w:sz w:val="27"/>
          <w:szCs w:val="27"/>
          <w:lang w:eastAsia="ru-RU"/>
        </w:rPr>
        <w:t>Ежеквартально проводился мониторинг статистического исполнения Указа Президента Российской Федерации от 7 мая 2012 года №597 «О мероприятиях по реализации государственной социальной политики», направленных на повышение оплаты труда отдельных категорий работников муниципальных учреждений муниципального района для достижения целевых показателей средней заработной платы отдельных категорий работников муниципальных учреждений муниципального района за 20</w:t>
      </w:r>
      <w:r w:rsidR="007B7CFE">
        <w:rPr>
          <w:rFonts w:ascii="Times New Roman" w:eastAsia="Times New Roman" w:hAnsi="Times New Roman" w:cs="Times New Roman"/>
          <w:sz w:val="27"/>
          <w:szCs w:val="27"/>
          <w:lang w:eastAsia="ru-RU"/>
        </w:rPr>
        <w:t>21</w:t>
      </w:r>
      <w:r w:rsidRPr="00951F26">
        <w:rPr>
          <w:rFonts w:ascii="Times New Roman" w:eastAsia="Times New Roman" w:hAnsi="Times New Roman" w:cs="Times New Roman"/>
          <w:sz w:val="27"/>
          <w:szCs w:val="27"/>
          <w:lang w:eastAsia="ru-RU"/>
        </w:rPr>
        <w:t xml:space="preserve"> год</w:t>
      </w:r>
      <w:r w:rsidRPr="00951F26">
        <w:rPr>
          <w:rFonts w:ascii="Times New Roman" w:hAnsi="Times New Roman" w:cs="Times New Roman"/>
          <w:color w:val="1D1B11" w:themeColor="background2" w:themeShade="1A"/>
          <w:sz w:val="27"/>
          <w:szCs w:val="27"/>
        </w:rPr>
        <w:t xml:space="preserve"> к среднемесячному доходу от трудовой </w:t>
      </w:r>
      <w:r w:rsidRPr="007B7CFE">
        <w:rPr>
          <w:rFonts w:ascii="Times New Roman" w:hAnsi="Times New Roman" w:cs="Times New Roman"/>
          <w:sz w:val="27"/>
          <w:szCs w:val="27"/>
        </w:rPr>
        <w:t>деятельности по Карачаево-Черкесской республике</w:t>
      </w:r>
      <w:proofErr w:type="gramEnd"/>
      <w:r w:rsidRPr="007B7CFE">
        <w:rPr>
          <w:rFonts w:ascii="Times New Roman" w:hAnsi="Times New Roman" w:cs="Times New Roman"/>
          <w:sz w:val="27"/>
          <w:szCs w:val="27"/>
        </w:rPr>
        <w:t xml:space="preserve">, а также  доведением МРОТ с 1 января  в сумме </w:t>
      </w:r>
      <w:r w:rsidR="007B7CFE" w:rsidRPr="007B7CFE">
        <w:rPr>
          <w:rFonts w:ascii="Times New Roman" w:hAnsi="Times New Roman" w:cs="Times New Roman"/>
          <w:sz w:val="27"/>
          <w:szCs w:val="27"/>
        </w:rPr>
        <w:t>12792 рублей</w:t>
      </w:r>
      <w:r w:rsidRPr="007B7CFE">
        <w:rPr>
          <w:rFonts w:ascii="Times New Roman" w:hAnsi="Times New Roman" w:cs="Times New Roman"/>
          <w:sz w:val="27"/>
          <w:szCs w:val="27"/>
        </w:rPr>
        <w:t>.</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Проводился ежемесячно анализ кредиторской задолженности в структуре плана счетов бюджетного учета и целевых статей, которые отражали в бюджетной отчетности главные распорядители средств районного бюджета. В результате, в течение финансового года по возможности просроченной кредиторской задолженности районного бюджета не допускалось, за исключением оплаты за тепловую энергию ввиду предоставления счетов на оплату за отопительный период.</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Предоставлялась информация по запросам правоохранительных органов и прокуратуры о ходе исполнения бюджета.</w:t>
      </w:r>
    </w:p>
    <w:p w:rsidR="00F779EA" w:rsidRPr="00177F90" w:rsidRDefault="00F779EA" w:rsidP="00951F26">
      <w:pPr>
        <w:spacing w:after="0" w:line="240" w:lineRule="auto"/>
        <w:jc w:val="both"/>
        <w:rPr>
          <w:rFonts w:ascii="Times New Roman" w:eastAsia="Times New Roman" w:hAnsi="Times New Roman" w:cs="Times New Roman"/>
          <w:sz w:val="27"/>
          <w:szCs w:val="27"/>
          <w:lang w:eastAsia="ru-RU"/>
        </w:rPr>
      </w:pPr>
      <w:r w:rsidRPr="00177F90">
        <w:rPr>
          <w:rFonts w:ascii="Times New Roman" w:eastAsia="Times New Roman" w:hAnsi="Times New Roman" w:cs="Times New Roman"/>
          <w:sz w:val="27"/>
          <w:szCs w:val="27"/>
          <w:lang w:eastAsia="ru-RU"/>
        </w:rPr>
        <w:t xml:space="preserve">          В отчетном году Финансовым управлением подготовлено </w:t>
      </w:r>
      <w:r w:rsidR="002D5771" w:rsidRPr="00177F90">
        <w:rPr>
          <w:rFonts w:ascii="Times New Roman" w:eastAsia="Times New Roman" w:hAnsi="Times New Roman" w:cs="Times New Roman"/>
          <w:sz w:val="27"/>
          <w:szCs w:val="27"/>
          <w:lang w:eastAsia="ru-RU"/>
        </w:rPr>
        <w:t>8</w:t>
      </w:r>
      <w:r w:rsidRPr="00177F90">
        <w:rPr>
          <w:rFonts w:ascii="Times New Roman" w:eastAsia="Times New Roman" w:hAnsi="Times New Roman" w:cs="Times New Roman"/>
          <w:sz w:val="27"/>
          <w:szCs w:val="27"/>
          <w:lang w:eastAsia="ru-RU"/>
        </w:rPr>
        <w:t xml:space="preserve"> проектов решений Совета муниципального района, </w:t>
      </w:r>
      <w:r w:rsidR="00061CB1">
        <w:rPr>
          <w:rFonts w:ascii="Times New Roman" w:eastAsia="Times New Roman" w:hAnsi="Times New Roman" w:cs="Times New Roman"/>
          <w:sz w:val="27"/>
          <w:szCs w:val="27"/>
          <w:lang w:eastAsia="ru-RU"/>
        </w:rPr>
        <w:t>9</w:t>
      </w:r>
      <w:r w:rsidRPr="00177F90">
        <w:rPr>
          <w:rFonts w:ascii="Times New Roman" w:eastAsia="Times New Roman" w:hAnsi="Times New Roman" w:cs="Times New Roman"/>
          <w:sz w:val="27"/>
          <w:szCs w:val="27"/>
          <w:lang w:eastAsia="ru-RU"/>
        </w:rPr>
        <w:t xml:space="preserve"> проектов постановлений и 2</w:t>
      </w:r>
      <w:r w:rsidR="002D5771" w:rsidRPr="00177F90">
        <w:rPr>
          <w:rFonts w:ascii="Times New Roman" w:eastAsia="Times New Roman" w:hAnsi="Times New Roman" w:cs="Times New Roman"/>
          <w:sz w:val="27"/>
          <w:szCs w:val="27"/>
          <w:lang w:eastAsia="ru-RU"/>
        </w:rPr>
        <w:t>2</w:t>
      </w:r>
      <w:r w:rsidRPr="00177F90">
        <w:rPr>
          <w:rFonts w:ascii="Times New Roman" w:eastAsia="Times New Roman" w:hAnsi="Times New Roman" w:cs="Times New Roman"/>
          <w:sz w:val="27"/>
          <w:szCs w:val="27"/>
          <w:lang w:eastAsia="ru-RU"/>
        </w:rPr>
        <w:t xml:space="preserve"> проектов распоряжений Администрации муниципального района. </w:t>
      </w:r>
      <w:proofErr w:type="gramStart"/>
      <w:r w:rsidRPr="00177F90">
        <w:rPr>
          <w:rFonts w:ascii="Times New Roman" w:eastAsia="Times New Roman" w:hAnsi="Times New Roman" w:cs="Times New Roman"/>
          <w:sz w:val="27"/>
          <w:szCs w:val="27"/>
          <w:lang w:eastAsia="ru-RU"/>
        </w:rPr>
        <w:t xml:space="preserve">Издано </w:t>
      </w:r>
      <w:r w:rsidR="002D5771" w:rsidRPr="00177F90">
        <w:rPr>
          <w:rFonts w:ascii="Times New Roman" w:eastAsia="Times New Roman" w:hAnsi="Times New Roman" w:cs="Times New Roman"/>
          <w:sz w:val="27"/>
          <w:szCs w:val="27"/>
          <w:lang w:eastAsia="ru-RU"/>
        </w:rPr>
        <w:t>2</w:t>
      </w:r>
      <w:r w:rsidR="00061CB1">
        <w:rPr>
          <w:rFonts w:ascii="Times New Roman" w:eastAsia="Times New Roman" w:hAnsi="Times New Roman" w:cs="Times New Roman"/>
          <w:sz w:val="27"/>
          <w:szCs w:val="27"/>
          <w:lang w:eastAsia="ru-RU"/>
        </w:rPr>
        <w:t>3</w:t>
      </w:r>
      <w:r w:rsidRPr="00177F90">
        <w:rPr>
          <w:rFonts w:ascii="Times New Roman" w:eastAsia="Times New Roman" w:hAnsi="Times New Roman" w:cs="Times New Roman"/>
          <w:sz w:val="27"/>
          <w:szCs w:val="27"/>
          <w:lang w:eastAsia="ru-RU"/>
        </w:rPr>
        <w:t xml:space="preserve"> приказ</w:t>
      </w:r>
      <w:r w:rsidR="002D5771" w:rsidRPr="00177F90">
        <w:rPr>
          <w:rFonts w:ascii="Times New Roman" w:eastAsia="Times New Roman" w:hAnsi="Times New Roman" w:cs="Times New Roman"/>
          <w:sz w:val="27"/>
          <w:szCs w:val="27"/>
          <w:lang w:eastAsia="ru-RU"/>
        </w:rPr>
        <w:t>а</w:t>
      </w:r>
      <w:r w:rsidRPr="00177F90">
        <w:rPr>
          <w:rFonts w:ascii="Times New Roman" w:eastAsia="Times New Roman" w:hAnsi="Times New Roman" w:cs="Times New Roman"/>
          <w:sz w:val="27"/>
          <w:szCs w:val="27"/>
          <w:lang w:eastAsia="ru-RU"/>
        </w:rPr>
        <w:t xml:space="preserve"> Финансового управления по основной деятельности, определяющих методологию определенных вопросов, детализацию бюджетной классификации Российской Федерации в части, относящейся к бюджету муниципального района, порядки финансирования, составления и ведения сводной бюджетной росписи районного бюджета, применения целевых статей и видов расходов в соответствии с требованиями Бюджетного кодекса для составления проекта районного бюджета на 20</w:t>
      </w:r>
      <w:r w:rsidR="00973CEC" w:rsidRPr="00177F90">
        <w:rPr>
          <w:rFonts w:ascii="Times New Roman" w:eastAsia="Times New Roman" w:hAnsi="Times New Roman" w:cs="Times New Roman"/>
          <w:sz w:val="27"/>
          <w:szCs w:val="27"/>
          <w:lang w:eastAsia="ru-RU"/>
        </w:rPr>
        <w:t>22</w:t>
      </w:r>
      <w:r w:rsidR="00061CB1">
        <w:rPr>
          <w:rFonts w:ascii="Times New Roman" w:eastAsia="Times New Roman" w:hAnsi="Times New Roman" w:cs="Times New Roman"/>
          <w:sz w:val="27"/>
          <w:szCs w:val="27"/>
          <w:lang w:eastAsia="ru-RU"/>
        </w:rPr>
        <w:t>-2024</w:t>
      </w:r>
      <w:r w:rsidRPr="00177F90">
        <w:rPr>
          <w:rFonts w:ascii="Times New Roman" w:eastAsia="Times New Roman" w:hAnsi="Times New Roman" w:cs="Times New Roman"/>
          <w:sz w:val="27"/>
          <w:szCs w:val="27"/>
          <w:lang w:eastAsia="ru-RU"/>
        </w:rPr>
        <w:t xml:space="preserve"> год при его исполнении и др.</w:t>
      </w:r>
      <w:proofErr w:type="gramEnd"/>
    </w:p>
    <w:p w:rsidR="00F779EA" w:rsidRPr="00177F90" w:rsidRDefault="00F779EA" w:rsidP="00951F26">
      <w:pPr>
        <w:spacing w:after="0" w:line="240" w:lineRule="auto"/>
        <w:jc w:val="both"/>
        <w:rPr>
          <w:rFonts w:ascii="Times New Roman" w:eastAsia="Times New Roman" w:hAnsi="Times New Roman" w:cs="Times New Roman"/>
          <w:sz w:val="27"/>
          <w:szCs w:val="27"/>
          <w:lang w:eastAsia="ru-RU"/>
        </w:rPr>
      </w:pPr>
      <w:r w:rsidRPr="00177F90">
        <w:rPr>
          <w:rFonts w:ascii="Times New Roman" w:eastAsia="Times New Roman" w:hAnsi="Times New Roman" w:cs="Times New Roman"/>
          <w:b/>
          <w:i/>
          <w:sz w:val="27"/>
          <w:szCs w:val="27"/>
          <w:lang w:eastAsia="ru-RU"/>
        </w:rPr>
        <w:t xml:space="preserve">          </w:t>
      </w:r>
      <w:r w:rsidRPr="00177F90">
        <w:rPr>
          <w:rFonts w:ascii="Times New Roman" w:eastAsia="Times New Roman" w:hAnsi="Times New Roman" w:cs="Times New Roman"/>
          <w:sz w:val="27"/>
          <w:szCs w:val="27"/>
          <w:lang w:eastAsia="ru-RU"/>
        </w:rPr>
        <w:t>В 20</w:t>
      </w:r>
      <w:r w:rsidR="00973CEC" w:rsidRPr="00177F90">
        <w:rPr>
          <w:rFonts w:ascii="Times New Roman" w:eastAsia="Times New Roman" w:hAnsi="Times New Roman" w:cs="Times New Roman"/>
          <w:sz w:val="27"/>
          <w:szCs w:val="27"/>
          <w:lang w:eastAsia="ru-RU"/>
        </w:rPr>
        <w:t>21</w:t>
      </w:r>
      <w:r w:rsidRPr="00177F90">
        <w:rPr>
          <w:rFonts w:ascii="Times New Roman" w:eastAsia="Times New Roman" w:hAnsi="Times New Roman" w:cs="Times New Roman"/>
          <w:sz w:val="27"/>
          <w:szCs w:val="27"/>
          <w:lang w:eastAsia="ru-RU"/>
        </w:rPr>
        <w:t xml:space="preserve"> году в целях взаимодействия с организациями и учреждениями сформировано входящей корреспонденции по книге регистрации - </w:t>
      </w:r>
      <w:r w:rsidR="002D5771" w:rsidRPr="00177F90">
        <w:rPr>
          <w:rFonts w:ascii="Times New Roman" w:eastAsia="Times New Roman" w:hAnsi="Times New Roman" w:cs="Times New Roman"/>
          <w:sz w:val="27"/>
          <w:szCs w:val="27"/>
          <w:lang w:eastAsia="ru-RU"/>
        </w:rPr>
        <w:t>216</w:t>
      </w:r>
      <w:r w:rsidRPr="00177F90">
        <w:rPr>
          <w:rFonts w:ascii="Times New Roman" w:eastAsia="Times New Roman" w:hAnsi="Times New Roman" w:cs="Times New Roman"/>
          <w:sz w:val="27"/>
          <w:szCs w:val="27"/>
          <w:lang w:eastAsia="ru-RU"/>
        </w:rPr>
        <w:t xml:space="preserve"> письма, исходящей корреспонденции – </w:t>
      </w:r>
      <w:r w:rsidR="002D5771" w:rsidRPr="00177F90">
        <w:rPr>
          <w:rFonts w:ascii="Times New Roman" w:eastAsia="Times New Roman" w:hAnsi="Times New Roman" w:cs="Times New Roman"/>
          <w:sz w:val="27"/>
          <w:szCs w:val="27"/>
          <w:lang w:eastAsia="ru-RU"/>
        </w:rPr>
        <w:t>311</w:t>
      </w:r>
      <w:r w:rsidRPr="00177F90">
        <w:rPr>
          <w:rFonts w:ascii="Times New Roman" w:eastAsia="Times New Roman" w:hAnsi="Times New Roman" w:cs="Times New Roman"/>
          <w:sz w:val="27"/>
          <w:szCs w:val="27"/>
          <w:lang w:eastAsia="ru-RU"/>
        </w:rPr>
        <w:t xml:space="preserve"> письма и информаций.</w:t>
      </w:r>
    </w:p>
    <w:p w:rsidR="00130CA7" w:rsidRPr="00951F26" w:rsidRDefault="00130CA7" w:rsidP="00951F26">
      <w:pPr>
        <w:spacing w:after="0" w:line="240" w:lineRule="auto"/>
        <w:jc w:val="both"/>
        <w:rPr>
          <w:rFonts w:ascii="Times New Roman" w:eastAsia="Times New Roman" w:hAnsi="Times New Roman" w:cs="Times New Roman"/>
          <w:sz w:val="27"/>
          <w:szCs w:val="27"/>
          <w:lang w:eastAsia="ru-RU"/>
        </w:rPr>
      </w:pPr>
    </w:p>
    <w:p w:rsidR="0026136B" w:rsidRPr="00951F26" w:rsidRDefault="0026136B" w:rsidP="00951F26">
      <w:pPr>
        <w:spacing w:after="0" w:line="240" w:lineRule="auto"/>
        <w:jc w:val="center"/>
        <w:rPr>
          <w:rFonts w:ascii="Times New Roman" w:eastAsia="Times New Roman" w:hAnsi="Times New Roman" w:cs="Times New Roman"/>
          <w:sz w:val="27"/>
          <w:szCs w:val="27"/>
          <w:u w:val="single"/>
          <w:lang w:eastAsia="ru-RU"/>
        </w:rPr>
      </w:pPr>
      <w:r w:rsidRPr="0054765C">
        <w:rPr>
          <w:rFonts w:ascii="Times New Roman" w:eastAsia="Times New Roman" w:hAnsi="Times New Roman" w:cs="Times New Roman"/>
          <w:sz w:val="27"/>
          <w:szCs w:val="27"/>
          <w:u w:val="single"/>
          <w:lang w:eastAsia="ru-RU"/>
        </w:rPr>
        <w:t>Учет и отчетность районного бюджета</w:t>
      </w:r>
    </w:p>
    <w:p w:rsidR="002371D1" w:rsidRPr="00ED4D0E"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ED4D0E">
        <w:rPr>
          <w:rFonts w:ascii="Times New Roman" w:eastAsia="Times New Roman" w:hAnsi="Times New Roman" w:cs="Times New Roman"/>
          <w:sz w:val="27"/>
          <w:szCs w:val="27"/>
          <w:lang w:eastAsia="ru-RU"/>
        </w:rPr>
        <w:t xml:space="preserve">Учет районного бюджета ведется в соответствии с </w:t>
      </w:r>
      <w:r w:rsidR="001728F4" w:rsidRPr="00ED4D0E">
        <w:rPr>
          <w:rFonts w:ascii="Times New Roman" w:eastAsia="Times New Roman" w:hAnsi="Times New Roman" w:cs="Times New Roman"/>
          <w:sz w:val="27"/>
          <w:szCs w:val="27"/>
          <w:lang w:eastAsia="ru-RU"/>
        </w:rPr>
        <w:t xml:space="preserve">Приказом Министерства финансов  Российской Федерации </w:t>
      </w:r>
      <w:r w:rsidRPr="00ED4D0E">
        <w:rPr>
          <w:rFonts w:ascii="Times New Roman" w:eastAsia="Times New Roman" w:hAnsi="Times New Roman" w:cs="Times New Roman"/>
          <w:sz w:val="27"/>
          <w:szCs w:val="27"/>
          <w:lang w:eastAsia="ru-RU"/>
        </w:rPr>
        <w:t xml:space="preserve"> </w:t>
      </w:r>
      <w:r w:rsidR="00B60594" w:rsidRPr="00ED4D0E">
        <w:rPr>
          <w:rFonts w:ascii="Times New Roman" w:eastAsia="Times New Roman" w:hAnsi="Times New Roman" w:cs="Times New Roman"/>
          <w:sz w:val="27"/>
          <w:szCs w:val="27"/>
          <w:lang w:eastAsia="ru-RU"/>
        </w:rPr>
        <w:t>от 01 декабря 2010 года №157н</w:t>
      </w:r>
      <w:r w:rsidR="00ED4D0E" w:rsidRPr="00ED4D0E">
        <w:rPr>
          <w:rFonts w:ascii="Times New Roman" w:eastAsia="Times New Roman" w:hAnsi="Times New Roman" w:cs="Times New Roman"/>
          <w:sz w:val="27"/>
          <w:szCs w:val="27"/>
          <w:lang w:eastAsia="ru-RU"/>
        </w:rPr>
        <w:t>.</w:t>
      </w:r>
      <w:r w:rsidRPr="00ED4D0E">
        <w:rPr>
          <w:rFonts w:ascii="Times New Roman" w:eastAsia="Times New Roman" w:hAnsi="Times New Roman" w:cs="Times New Roman"/>
          <w:sz w:val="27"/>
          <w:szCs w:val="27"/>
          <w:lang w:eastAsia="ru-RU"/>
        </w:rPr>
        <w:t xml:space="preserve">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В установленные сроки составлена и утверждена сводная бюджетная роспись районного бюджета на 20</w:t>
      </w:r>
      <w:r w:rsidR="008B0E75">
        <w:rPr>
          <w:rFonts w:ascii="Times New Roman" w:eastAsia="Times New Roman" w:hAnsi="Times New Roman" w:cs="Times New Roman"/>
          <w:sz w:val="27"/>
          <w:szCs w:val="27"/>
          <w:lang w:eastAsia="ru-RU"/>
        </w:rPr>
        <w:t>21</w:t>
      </w:r>
      <w:r w:rsidRPr="00951F26">
        <w:rPr>
          <w:rFonts w:ascii="Times New Roman" w:eastAsia="Times New Roman" w:hAnsi="Times New Roman" w:cs="Times New Roman"/>
          <w:sz w:val="27"/>
          <w:szCs w:val="27"/>
          <w:lang w:eastAsia="ru-RU"/>
        </w:rPr>
        <w:t xml:space="preserve"> год. В течение года, в соответствии с принятыми решениями о внесении изменений в районный бюджет и письмами главных распорядителей о передвижении средств </w:t>
      </w:r>
      <w:r w:rsidR="00AA60BC">
        <w:rPr>
          <w:rFonts w:ascii="Times New Roman" w:eastAsia="Times New Roman" w:hAnsi="Times New Roman" w:cs="Times New Roman"/>
          <w:sz w:val="27"/>
          <w:szCs w:val="27"/>
          <w:lang w:eastAsia="ru-RU"/>
        </w:rPr>
        <w:t>128</w:t>
      </w:r>
      <w:r w:rsidRPr="00951F26">
        <w:rPr>
          <w:rFonts w:ascii="Times New Roman" w:eastAsia="Times New Roman" w:hAnsi="Times New Roman" w:cs="Times New Roman"/>
          <w:sz w:val="27"/>
          <w:szCs w:val="27"/>
          <w:lang w:eastAsia="ru-RU"/>
        </w:rPr>
        <w:t xml:space="preserve"> раз вносились изменения в сводную бюджетную роспись районного бюджета.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Ежемесячно доводились до главных распорядителей районного бюджета предельные объемы финансирования в установленные сроки по собственным средствам местного бюджета и межбюджетным трансфертам.</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 Кассовое исполнение бюджетов на территории района в отчетном периоде осуществлялось в казначейской системе исполнения, основным принципом которой является сосредоточение всех средств на едином счете бюджета, что </w:t>
      </w:r>
      <w:r w:rsidRPr="00951F26">
        <w:rPr>
          <w:rFonts w:ascii="Times New Roman" w:eastAsia="Times New Roman" w:hAnsi="Times New Roman" w:cs="Times New Roman"/>
          <w:sz w:val="27"/>
          <w:szCs w:val="27"/>
          <w:lang w:eastAsia="ru-RU"/>
        </w:rPr>
        <w:lastRenderedPageBreak/>
        <w:t xml:space="preserve">позволяет повысить маневренность в управлении ресурсами, ускорить оборачиваемость бюджетных средств. При этом операции отражаются на лицевых счетах получателей бюджетных средств, в разрезе кодов бюджетной классификации.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Финансовое управление ежедневно получало информацию от Управления Федерального казначейства по Карачаево-Черкесской Республике реестр перечисленных поступлений, сводную ведомость по кассовым выплатам из бюджета, сводную ведомость по кассовым поступлениям, ведомость по движению свободного остатка средств бюджета, выписку из лицевого счета администратора доходов бюджета и платежные поручения.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Полученная информация из УФК анализировалась и своевременно обрабатывалась. Результаты анализа применяются для координирования направлений расходов и достижения намеченных целей бюджетной политики.</w:t>
      </w:r>
    </w:p>
    <w:p w:rsidR="002371D1" w:rsidRPr="00583B21" w:rsidRDefault="002371D1" w:rsidP="00951F26">
      <w:pPr>
        <w:spacing w:after="0" w:line="240" w:lineRule="auto"/>
        <w:jc w:val="both"/>
        <w:rPr>
          <w:rFonts w:ascii="Times New Roman" w:eastAsia="Times New Roman" w:hAnsi="Times New Roman" w:cs="Times New Roman"/>
          <w:sz w:val="27"/>
          <w:szCs w:val="27"/>
          <w:lang w:eastAsia="ru-RU"/>
        </w:rPr>
      </w:pPr>
      <w:r w:rsidRPr="00583B21">
        <w:rPr>
          <w:rFonts w:ascii="Times New Roman" w:eastAsia="Times New Roman" w:hAnsi="Times New Roman" w:cs="Times New Roman"/>
          <w:b/>
          <w:i/>
          <w:sz w:val="27"/>
          <w:szCs w:val="27"/>
          <w:lang w:eastAsia="ru-RU"/>
        </w:rPr>
        <w:t xml:space="preserve">   </w:t>
      </w:r>
      <w:r w:rsidRPr="00583B21">
        <w:rPr>
          <w:rFonts w:ascii="Times New Roman" w:eastAsia="Times New Roman" w:hAnsi="Times New Roman" w:cs="Times New Roman"/>
          <w:sz w:val="27"/>
          <w:szCs w:val="27"/>
          <w:lang w:eastAsia="ru-RU"/>
        </w:rPr>
        <w:t xml:space="preserve">       Бюджетный учет и отчетность бюджета муниципального района в отчетном периоде велась в программе  «Свод-</w:t>
      </w:r>
      <w:proofErr w:type="gramStart"/>
      <w:r w:rsidR="00317DD6" w:rsidRPr="00583B21">
        <w:rPr>
          <w:rFonts w:ascii="Times New Roman" w:eastAsia="Times New Roman" w:hAnsi="Times New Roman" w:cs="Times New Roman"/>
          <w:sz w:val="27"/>
          <w:szCs w:val="27"/>
          <w:lang w:val="en-US" w:eastAsia="ru-RU"/>
        </w:rPr>
        <w:t>WEB</w:t>
      </w:r>
      <w:proofErr w:type="gramEnd"/>
      <w:r w:rsidRPr="00583B21">
        <w:rPr>
          <w:rFonts w:ascii="Times New Roman" w:eastAsia="Times New Roman" w:hAnsi="Times New Roman" w:cs="Times New Roman"/>
          <w:sz w:val="27"/>
          <w:szCs w:val="27"/>
          <w:lang w:eastAsia="ru-RU"/>
        </w:rPr>
        <w:t>» и «Бюджет-Смарт».</w:t>
      </w:r>
    </w:p>
    <w:p w:rsidR="002371D1" w:rsidRPr="00583B21" w:rsidRDefault="002371D1" w:rsidP="00951F26">
      <w:pPr>
        <w:spacing w:after="0" w:line="240" w:lineRule="auto"/>
        <w:jc w:val="both"/>
        <w:rPr>
          <w:rFonts w:ascii="Times New Roman" w:eastAsia="Times New Roman" w:hAnsi="Times New Roman" w:cs="Times New Roman"/>
          <w:sz w:val="27"/>
          <w:szCs w:val="27"/>
          <w:lang w:eastAsia="ru-RU"/>
        </w:rPr>
      </w:pPr>
      <w:r w:rsidRPr="00583B21">
        <w:rPr>
          <w:rFonts w:ascii="Times New Roman" w:eastAsia="Times New Roman" w:hAnsi="Times New Roman" w:cs="Times New Roman"/>
          <w:sz w:val="27"/>
          <w:szCs w:val="27"/>
          <w:lang w:eastAsia="ru-RU"/>
        </w:rPr>
        <w:t xml:space="preserve">          </w:t>
      </w:r>
      <w:proofErr w:type="gramStart"/>
      <w:r w:rsidRPr="00CD198A">
        <w:rPr>
          <w:rFonts w:ascii="Times New Roman" w:eastAsia="Times New Roman" w:hAnsi="Times New Roman" w:cs="Times New Roman"/>
          <w:sz w:val="27"/>
          <w:szCs w:val="27"/>
          <w:lang w:eastAsia="ru-RU"/>
        </w:rPr>
        <w:t>В течение 20</w:t>
      </w:r>
      <w:r w:rsidR="00DD136E" w:rsidRPr="00CD198A">
        <w:rPr>
          <w:rFonts w:ascii="Times New Roman" w:eastAsia="Times New Roman" w:hAnsi="Times New Roman" w:cs="Times New Roman"/>
          <w:sz w:val="27"/>
          <w:szCs w:val="27"/>
          <w:lang w:eastAsia="ru-RU"/>
        </w:rPr>
        <w:t>21</w:t>
      </w:r>
      <w:r w:rsidRPr="00CD198A">
        <w:rPr>
          <w:rFonts w:ascii="Times New Roman" w:eastAsia="Times New Roman" w:hAnsi="Times New Roman" w:cs="Times New Roman"/>
          <w:sz w:val="27"/>
          <w:szCs w:val="27"/>
          <w:lang w:eastAsia="ru-RU"/>
        </w:rPr>
        <w:t xml:space="preserve"> года Финансовым управлением в системе </w:t>
      </w:r>
      <w:r w:rsidR="00554828" w:rsidRPr="00CD198A">
        <w:rPr>
          <w:rFonts w:ascii="Times New Roman" w:eastAsia="Times New Roman" w:hAnsi="Times New Roman" w:cs="Times New Roman"/>
          <w:sz w:val="27"/>
          <w:szCs w:val="27"/>
          <w:lang w:eastAsia="ru-RU"/>
        </w:rPr>
        <w:t xml:space="preserve">«Бюджет-Смарт» </w:t>
      </w:r>
      <w:r w:rsidRPr="00DB618F">
        <w:rPr>
          <w:rFonts w:ascii="Times New Roman" w:eastAsia="Times New Roman" w:hAnsi="Times New Roman" w:cs="Times New Roman"/>
          <w:sz w:val="27"/>
          <w:szCs w:val="27"/>
          <w:lang w:eastAsia="ru-RU"/>
        </w:rPr>
        <w:t xml:space="preserve">обработано </w:t>
      </w:r>
      <w:r w:rsidR="00DB618F" w:rsidRPr="00DB618F">
        <w:rPr>
          <w:rFonts w:ascii="Times New Roman" w:eastAsia="Times New Roman" w:hAnsi="Times New Roman" w:cs="Times New Roman"/>
          <w:sz w:val="27"/>
          <w:szCs w:val="27"/>
          <w:lang w:eastAsia="ru-RU"/>
        </w:rPr>
        <w:t>20630</w:t>
      </w:r>
      <w:r w:rsidR="007E5B15" w:rsidRPr="00DB618F">
        <w:rPr>
          <w:rFonts w:ascii="Times New Roman" w:eastAsia="Times New Roman" w:hAnsi="Times New Roman" w:cs="Times New Roman"/>
          <w:sz w:val="27"/>
          <w:szCs w:val="27"/>
          <w:lang w:eastAsia="ru-RU"/>
        </w:rPr>
        <w:t xml:space="preserve"> документов, </w:t>
      </w:r>
      <w:r w:rsidR="007E5B15" w:rsidRPr="007E5B15">
        <w:rPr>
          <w:rFonts w:ascii="Times New Roman" w:eastAsia="Times New Roman" w:hAnsi="Times New Roman" w:cs="Times New Roman"/>
          <w:sz w:val="27"/>
          <w:szCs w:val="27"/>
          <w:lang w:eastAsia="ru-RU"/>
        </w:rPr>
        <w:t>из них 246</w:t>
      </w:r>
      <w:r w:rsidR="00F80BC1" w:rsidRPr="007E5B15">
        <w:rPr>
          <w:rFonts w:ascii="Times New Roman" w:eastAsia="Times New Roman" w:hAnsi="Times New Roman" w:cs="Times New Roman"/>
          <w:sz w:val="27"/>
          <w:szCs w:val="27"/>
          <w:lang w:eastAsia="ru-RU"/>
        </w:rPr>
        <w:t xml:space="preserve"> справок  о  свободном остатке средств бюджета</w:t>
      </w:r>
      <w:r w:rsidR="00DB618F">
        <w:rPr>
          <w:rFonts w:ascii="Times New Roman" w:eastAsia="Times New Roman" w:hAnsi="Times New Roman" w:cs="Times New Roman"/>
          <w:sz w:val="27"/>
          <w:szCs w:val="27"/>
          <w:lang w:eastAsia="ru-RU"/>
        </w:rPr>
        <w:t>, 15238</w:t>
      </w:r>
      <w:r w:rsidRPr="00CD198A">
        <w:rPr>
          <w:rFonts w:ascii="Times New Roman" w:eastAsia="Times New Roman" w:hAnsi="Times New Roman" w:cs="Times New Roman"/>
          <w:sz w:val="27"/>
          <w:szCs w:val="27"/>
          <w:lang w:eastAsia="ru-RU"/>
        </w:rPr>
        <w:t xml:space="preserve"> платежных п</w:t>
      </w:r>
      <w:r w:rsidR="007E5B15" w:rsidRPr="00CD198A">
        <w:rPr>
          <w:rFonts w:ascii="Times New Roman" w:eastAsia="Times New Roman" w:hAnsi="Times New Roman" w:cs="Times New Roman"/>
          <w:sz w:val="27"/>
          <w:szCs w:val="27"/>
          <w:lang w:eastAsia="ru-RU"/>
        </w:rPr>
        <w:t xml:space="preserve">оручений по кассовым выплатам, </w:t>
      </w:r>
      <w:r w:rsidR="007E5B15" w:rsidRPr="007E5B15">
        <w:rPr>
          <w:rFonts w:ascii="Times New Roman" w:eastAsia="Times New Roman" w:hAnsi="Times New Roman" w:cs="Times New Roman"/>
          <w:sz w:val="27"/>
          <w:szCs w:val="27"/>
          <w:lang w:eastAsia="ru-RU"/>
        </w:rPr>
        <w:t>667</w:t>
      </w:r>
      <w:r w:rsidRPr="007E5B15">
        <w:rPr>
          <w:rFonts w:ascii="Times New Roman" w:eastAsia="Times New Roman" w:hAnsi="Times New Roman" w:cs="Times New Roman"/>
          <w:sz w:val="27"/>
          <w:szCs w:val="27"/>
          <w:lang w:eastAsia="ru-RU"/>
        </w:rPr>
        <w:t xml:space="preserve"> платежных поручений по кассовым поступлениям</w:t>
      </w:r>
      <w:r w:rsidRPr="004F082D">
        <w:rPr>
          <w:rFonts w:ascii="Times New Roman" w:eastAsia="Times New Roman" w:hAnsi="Times New Roman" w:cs="Times New Roman"/>
          <w:sz w:val="27"/>
          <w:szCs w:val="27"/>
          <w:lang w:eastAsia="ru-RU"/>
        </w:rPr>
        <w:t xml:space="preserve">, </w:t>
      </w:r>
      <w:r w:rsidR="004F082D" w:rsidRPr="004F082D">
        <w:rPr>
          <w:rFonts w:ascii="Times New Roman" w:eastAsia="Times New Roman" w:hAnsi="Times New Roman" w:cs="Times New Roman"/>
          <w:sz w:val="27"/>
          <w:szCs w:val="27"/>
          <w:lang w:eastAsia="ru-RU"/>
        </w:rPr>
        <w:t>4</w:t>
      </w:r>
      <w:r w:rsidR="007E5B15" w:rsidRPr="004F082D">
        <w:rPr>
          <w:rFonts w:ascii="Times New Roman" w:eastAsia="Times New Roman" w:hAnsi="Times New Roman" w:cs="Times New Roman"/>
          <w:sz w:val="27"/>
          <w:szCs w:val="27"/>
          <w:lang w:eastAsia="ru-RU"/>
        </w:rPr>
        <w:t xml:space="preserve"> заявок на возврат</w:t>
      </w:r>
      <w:r w:rsidRPr="004F082D">
        <w:rPr>
          <w:rFonts w:ascii="Times New Roman" w:eastAsia="Times New Roman" w:hAnsi="Times New Roman" w:cs="Times New Roman"/>
          <w:sz w:val="27"/>
          <w:szCs w:val="27"/>
          <w:lang w:eastAsia="ru-RU"/>
        </w:rPr>
        <w:t>, пр</w:t>
      </w:r>
      <w:r w:rsidR="004F082D" w:rsidRPr="004F082D">
        <w:rPr>
          <w:rFonts w:ascii="Times New Roman" w:eastAsia="Times New Roman" w:hAnsi="Times New Roman" w:cs="Times New Roman"/>
          <w:sz w:val="27"/>
          <w:szCs w:val="27"/>
          <w:lang w:eastAsia="ru-RU"/>
        </w:rPr>
        <w:t>оведенных через казначейство</w:t>
      </w:r>
      <w:r w:rsidR="004F082D">
        <w:rPr>
          <w:rFonts w:ascii="Times New Roman" w:eastAsia="Times New Roman" w:hAnsi="Times New Roman" w:cs="Times New Roman"/>
          <w:sz w:val="27"/>
          <w:szCs w:val="27"/>
          <w:lang w:eastAsia="ru-RU"/>
        </w:rPr>
        <w:t>, 29 уведомлений об уточнении вида</w:t>
      </w:r>
      <w:r w:rsidR="00CD198A">
        <w:rPr>
          <w:rFonts w:ascii="Times New Roman" w:eastAsia="Times New Roman" w:hAnsi="Times New Roman" w:cs="Times New Roman"/>
          <w:sz w:val="27"/>
          <w:szCs w:val="27"/>
          <w:lang w:eastAsia="ru-RU"/>
        </w:rPr>
        <w:t xml:space="preserve"> и</w:t>
      </w:r>
      <w:r w:rsidR="004F082D">
        <w:rPr>
          <w:rFonts w:ascii="Times New Roman" w:eastAsia="Times New Roman" w:hAnsi="Times New Roman" w:cs="Times New Roman"/>
          <w:sz w:val="27"/>
          <w:szCs w:val="27"/>
          <w:lang w:eastAsia="ru-RU"/>
        </w:rPr>
        <w:t xml:space="preserve"> принадлежности платежа</w:t>
      </w:r>
      <w:r w:rsidR="00CD198A">
        <w:rPr>
          <w:rFonts w:ascii="Times New Roman" w:eastAsia="Times New Roman" w:hAnsi="Times New Roman" w:cs="Times New Roman"/>
          <w:sz w:val="27"/>
          <w:szCs w:val="27"/>
          <w:lang w:eastAsia="ru-RU"/>
        </w:rPr>
        <w:t xml:space="preserve">, </w:t>
      </w:r>
      <w:r w:rsidR="004F082D" w:rsidRPr="004F082D">
        <w:rPr>
          <w:rFonts w:ascii="Times New Roman" w:eastAsia="Times New Roman" w:hAnsi="Times New Roman" w:cs="Times New Roman"/>
          <w:sz w:val="27"/>
          <w:szCs w:val="27"/>
          <w:lang w:eastAsia="ru-RU"/>
        </w:rPr>
        <w:t xml:space="preserve"> и 4446</w:t>
      </w:r>
      <w:r w:rsidRPr="004F082D">
        <w:rPr>
          <w:rFonts w:ascii="Times New Roman" w:eastAsia="Times New Roman" w:hAnsi="Times New Roman" w:cs="Times New Roman"/>
          <w:sz w:val="27"/>
          <w:szCs w:val="27"/>
          <w:lang w:eastAsia="ru-RU"/>
        </w:rPr>
        <w:t xml:space="preserve"> расходных расписаний, отправленных в органы казначейства</w:t>
      </w:r>
      <w:r w:rsidRPr="004876AA">
        <w:rPr>
          <w:rFonts w:ascii="Times New Roman" w:eastAsia="Times New Roman" w:hAnsi="Times New Roman" w:cs="Times New Roman"/>
          <w:sz w:val="27"/>
          <w:szCs w:val="27"/>
          <w:lang w:eastAsia="ru-RU"/>
        </w:rPr>
        <w:t>.</w:t>
      </w:r>
      <w:proofErr w:type="gramEnd"/>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В отчетном году по поступлению и списанию денежных средств Финансовым управлением осуществлялось:</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proofErr w:type="gramStart"/>
      <w:r w:rsidRPr="00951F26">
        <w:rPr>
          <w:rFonts w:ascii="Times New Roman" w:eastAsia="Times New Roman" w:hAnsi="Times New Roman" w:cs="Times New Roman"/>
          <w:sz w:val="27"/>
          <w:szCs w:val="27"/>
          <w:u w:val="single"/>
          <w:lang w:eastAsia="ru-RU"/>
        </w:rPr>
        <w:t>Ежедневно</w:t>
      </w:r>
      <w:r w:rsidRPr="00951F26">
        <w:rPr>
          <w:rFonts w:ascii="Times New Roman" w:eastAsia="Times New Roman" w:hAnsi="Times New Roman" w:cs="Times New Roman"/>
          <w:sz w:val="27"/>
          <w:szCs w:val="27"/>
          <w:lang w:eastAsia="ru-RU"/>
        </w:rPr>
        <w:t xml:space="preserve">  зачисление, обработка и сверка доходов с УФК по КЧР;       формирование расходных расписаний на основании распоряжений о зачислении средств на их лицевые счета;  обработка банковских выписок; формирование остатка денежных средств на банковском счете районного бюджета;      предварительный контроль, прием, отклонение и обработка документов       исполнения; осуществление инсталляции, настройки и оптимизации системного программного обеспечения;</w:t>
      </w:r>
      <w:proofErr w:type="gramEnd"/>
      <w:r w:rsidRPr="00951F26">
        <w:rPr>
          <w:rFonts w:ascii="Times New Roman" w:eastAsia="Times New Roman" w:hAnsi="Times New Roman" w:cs="Times New Roman"/>
          <w:sz w:val="27"/>
          <w:szCs w:val="27"/>
          <w:lang w:eastAsia="ru-RU"/>
        </w:rPr>
        <w:t xml:space="preserve"> сверка данных и другие текущие вопросы по документообороту.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u w:val="single"/>
          <w:lang w:eastAsia="ru-RU"/>
        </w:rPr>
        <w:t>Ежемесячно</w:t>
      </w:r>
      <w:r w:rsidRPr="00951F26">
        <w:rPr>
          <w:rFonts w:ascii="Times New Roman" w:eastAsia="Times New Roman" w:hAnsi="Times New Roman" w:cs="Times New Roman"/>
          <w:sz w:val="27"/>
          <w:szCs w:val="27"/>
          <w:lang w:eastAsia="ru-RU"/>
        </w:rPr>
        <w:t xml:space="preserve"> сверка по поступившим доходам; сверка по произведенным кассовым расходам; сверка данных Финансового управления с Минфином КЧР и УФК по КЧР (по районному бюджету, консолидировано и в разрезе поселений).</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Финансовым управлением в течение 20</w:t>
      </w:r>
      <w:r w:rsidR="00B416EB">
        <w:rPr>
          <w:rFonts w:ascii="Times New Roman" w:eastAsia="Times New Roman" w:hAnsi="Times New Roman" w:cs="Times New Roman"/>
          <w:sz w:val="27"/>
          <w:szCs w:val="27"/>
          <w:lang w:eastAsia="ru-RU"/>
        </w:rPr>
        <w:t>21</w:t>
      </w:r>
      <w:r w:rsidRPr="00951F26">
        <w:rPr>
          <w:rFonts w:ascii="Times New Roman" w:eastAsia="Times New Roman" w:hAnsi="Times New Roman" w:cs="Times New Roman"/>
          <w:sz w:val="27"/>
          <w:szCs w:val="27"/>
          <w:lang w:eastAsia="ru-RU"/>
        </w:rPr>
        <w:t xml:space="preserve"> года была организована работа по отчетности исполнения смет расходов главными распорядителями бюджетных средств, распорядителями бюджетных средств, бюджетными учреждениями по исполнению районного бюджета, по исполнению фин</w:t>
      </w:r>
      <w:r w:rsidR="00187D5F">
        <w:rPr>
          <w:rFonts w:ascii="Times New Roman" w:eastAsia="Times New Roman" w:hAnsi="Times New Roman" w:cs="Times New Roman"/>
          <w:sz w:val="27"/>
          <w:szCs w:val="27"/>
          <w:lang w:eastAsia="ru-RU"/>
        </w:rPr>
        <w:t>ансово-</w:t>
      </w:r>
      <w:r w:rsidRPr="00951F26">
        <w:rPr>
          <w:rFonts w:ascii="Times New Roman" w:eastAsia="Times New Roman" w:hAnsi="Times New Roman" w:cs="Times New Roman"/>
          <w:sz w:val="27"/>
          <w:szCs w:val="27"/>
          <w:lang w:eastAsia="ru-RU"/>
        </w:rPr>
        <w:t>хоз</w:t>
      </w:r>
      <w:r w:rsidR="00187D5F">
        <w:rPr>
          <w:rFonts w:ascii="Times New Roman" w:eastAsia="Times New Roman" w:hAnsi="Times New Roman" w:cs="Times New Roman"/>
          <w:sz w:val="27"/>
          <w:szCs w:val="27"/>
          <w:lang w:eastAsia="ru-RU"/>
        </w:rPr>
        <w:t xml:space="preserve">яйственных </w:t>
      </w:r>
      <w:r w:rsidRPr="00951F26">
        <w:rPr>
          <w:rFonts w:ascii="Times New Roman" w:eastAsia="Times New Roman" w:hAnsi="Times New Roman" w:cs="Times New Roman"/>
          <w:sz w:val="27"/>
          <w:szCs w:val="27"/>
          <w:lang w:eastAsia="ru-RU"/>
        </w:rPr>
        <w:t xml:space="preserve">планов бюджетных учреждений и бюджетов поселений: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proofErr w:type="gramStart"/>
      <w:r w:rsidRPr="00951F26">
        <w:rPr>
          <w:rFonts w:ascii="Times New Roman" w:eastAsia="Times New Roman" w:hAnsi="Times New Roman" w:cs="Times New Roman"/>
          <w:sz w:val="27"/>
          <w:szCs w:val="27"/>
          <w:u w:val="single"/>
          <w:lang w:eastAsia="ru-RU"/>
        </w:rPr>
        <w:t>Ежемесячно</w:t>
      </w:r>
      <w:r w:rsidRPr="00951F26">
        <w:rPr>
          <w:rFonts w:ascii="Times New Roman" w:eastAsia="Times New Roman" w:hAnsi="Times New Roman" w:cs="Times New Roman"/>
          <w:sz w:val="27"/>
          <w:szCs w:val="27"/>
          <w:lang w:eastAsia="ru-RU"/>
        </w:rPr>
        <w:t xml:space="preserve"> осуществлялся прием, проводилась проверка представленной месячной отчетности распорядителями средств районного бюджета и поселениями района, составлялся отчет об исполнении консолидированного бюджета Зеленчукского муниципального района и предоставлялся в Министерство финансов Карачаево-Черкесской Республики в объеме следующих форм: ф.0503317 «Отчет об исполнении консолидированного бюджета субъекта Российской Федерации и бюджета территориального государственного </w:t>
      </w:r>
      <w:r w:rsidRPr="00951F26">
        <w:rPr>
          <w:rFonts w:ascii="Times New Roman" w:eastAsia="Times New Roman" w:hAnsi="Times New Roman" w:cs="Times New Roman"/>
          <w:sz w:val="27"/>
          <w:szCs w:val="27"/>
          <w:lang w:eastAsia="ru-RU"/>
        </w:rPr>
        <w:lastRenderedPageBreak/>
        <w:t>внебюджетного фонда»;</w:t>
      </w:r>
      <w:proofErr w:type="gramEnd"/>
      <w:r w:rsidRPr="00951F26">
        <w:rPr>
          <w:rFonts w:ascii="Times New Roman" w:eastAsia="Times New Roman" w:hAnsi="Times New Roman" w:cs="Times New Roman"/>
          <w:sz w:val="27"/>
          <w:szCs w:val="27"/>
          <w:lang w:eastAsia="ru-RU"/>
        </w:rPr>
        <w:t xml:space="preserve">  ф.0503387 «Справочная таблица к отчету об исполнении консолидированного бюджета субъекта Российской Федерации»;  ф.0503125 «Справка по консолидируемым расчетам»; ф.0503184 «Справка о суммах консолидируемых поступлений, подлежащих зачислению на счет бюджета».</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proofErr w:type="gramStart"/>
      <w:r w:rsidRPr="00951F26">
        <w:rPr>
          <w:rFonts w:ascii="Times New Roman" w:eastAsia="Times New Roman" w:hAnsi="Times New Roman" w:cs="Times New Roman"/>
          <w:sz w:val="27"/>
          <w:szCs w:val="27"/>
          <w:u w:val="single"/>
          <w:lang w:eastAsia="ru-RU"/>
        </w:rPr>
        <w:t>Ежеквартально</w:t>
      </w:r>
      <w:r w:rsidRPr="00951F26">
        <w:rPr>
          <w:rFonts w:ascii="Times New Roman" w:eastAsia="Times New Roman" w:hAnsi="Times New Roman" w:cs="Times New Roman"/>
          <w:sz w:val="27"/>
          <w:szCs w:val="27"/>
          <w:lang w:eastAsia="ru-RU"/>
        </w:rPr>
        <w:t xml:space="preserve"> осуществлялся прием отчетности от бюджетных учреждений и поселений района, проводилась проверка, составлялся и представлялся отчет об исполнении консолидированного бюджета Зеленчукского муниципального района в составе следующих форм: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roofErr w:type="gramEnd"/>
      <w:r w:rsidRPr="00951F26">
        <w:rPr>
          <w:rFonts w:ascii="Times New Roman" w:eastAsia="Times New Roman" w:hAnsi="Times New Roman" w:cs="Times New Roman"/>
          <w:sz w:val="27"/>
          <w:szCs w:val="27"/>
          <w:lang w:eastAsia="ru-RU"/>
        </w:rPr>
        <w:t xml:space="preserve">  </w:t>
      </w:r>
      <w:proofErr w:type="gramStart"/>
      <w:r w:rsidRPr="00951F26">
        <w:rPr>
          <w:rFonts w:ascii="Times New Roman" w:eastAsia="Times New Roman" w:hAnsi="Times New Roman" w:cs="Times New Roman"/>
          <w:sz w:val="27"/>
          <w:szCs w:val="27"/>
          <w:lang w:eastAsia="ru-RU"/>
        </w:rPr>
        <w:t>ф.0503737 «Отчет об исполнении учреждениями плана его финансово-хозяйственной деятельности » - для бюджетных учреждений;  ф.0503117 «Отчет об исполнении бюджета»;  ф.0503387 «Справочная таблица к отчету об исполнении бюджета»;  ф.0503125 «Справка по консолидируемым расчетам»;  ф.0503184 «Справка о суммах консолидируемых поступлений, подлежащих зачислению на счета бюджетов»; ф.0503324 «Отчет об использовании межбюджетных трансфертов из федерального бюджета»;</w:t>
      </w:r>
      <w:proofErr w:type="gramEnd"/>
      <w:r w:rsidRPr="00951F26">
        <w:rPr>
          <w:rFonts w:ascii="Times New Roman" w:eastAsia="Times New Roman" w:hAnsi="Times New Roman" w:cs="Times New Roman"/>
          <w:sz w:val="27"/>
          <w:szCs w:val="27"/>
          <w:lang w:eastAsia="ru-RU"/>
        </w:rPr>
        <w:t xml:space="preserve">  ф.0503164 «Сведения об исполнении бюджета»;  ф.0503377 «Сведения об использовании информационно-коммуникационных технологий;  ф.0503779 «Сведения об остатках денежных средств учреждения».</w:t>
      </w:r>
    </w:p>
    <w:p w:rsidR="002371D1" w:rsidRPr="00241D0E" w:rsidRDefault="00BE26B8" w:rsidP="00951F26">
      <w:pPr>
        <w:spacing w:after="0" w:line="240" w:lineRule="auto"/>
        <w:jc w:val="both"/>
        <w:rPr>
          <w:rFonts w:ascii="Times New Roman" w:eastAsia="Times New Roman" w:hAnsi="Times New Roman" w:cs="Times New Roman"/>
          <w:sz w:val="27"/>
          <w:szCs w:val="27"/>
          <w:lang w:eastAsia="ru-RU"/>
        </w:rPr>
      </w:pPr>
      <w:r w:rsidRPr="00BE26B8">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u w:val="single"/>
          <w:lang w:eastAsia="ru-RU"/>
        </w:rPr>
        <w:t>Годовая отчетность</w:t>
      </w:r>
      <w:r w:rsidR="002371D1" w:rsidRPr="00241D0E">
        <w:rPr>
          <w:rFonts w:ascii="Times New Roman" w:eastAsia="Times New Roman" w:hAnsi="Times New Roman" w:cs="Times New Roman"/>
          <w:sz w:val="27"/>
          <w:szCs w:val="27"/>
          <w:lang w:eastAsia="ru-RU"/>
        </w:rPr>
        <w:t xml:space="preserve">. </w:t>
      </w:r>
      <w:proofErr w:type="gramStart"/>
      <w:r w:rsidR="002371D1" w:rsidRPr="00241D0E">
        <w:rPr>
          <w:rFonts w:ascii="Times New Roman" w:eastAsia="Times New Roman" w:hAnsi="Times New Roman" w:cs="Times New Roman"/>
          <w:sz w:val="27"/>
          <w:szCs w:val="27"/>
          <w:lang w:eastAsia="ru-RU"/>
        </w:rPr>
        <w:t>Годовой отчет об исполнении консолидированного бюджета  Зеленчукского муниципального района в 20</w:t>
      </w:r>
      <w:r w:rsidR="00187D5F">
        <w:rPr>
          <w:rFonts w:ascii="Times New Roman" w:eastAsia="Times New Roman" w:hAnsi="Times New Roman" w:cs="Times New Roman"/>
          <w:sz w:val="27"/>
          <w:szCs w:val="27"/>
          <w:lang w:eastAsia="ru-RU"/>
        </w:rPr>
        <w:t>2</w:t>
      </w:r>
      <w:r w:rsidR="00707D0A">
        <w:rPr>
          <w:rFonts w:ascii="Times New Roman" w:eastAsia="Times New Roman" w:hAnsi="Times New Roman" w:cs="Times New Roman"/>
          <w:sz w:val="27"/>
          <w:szCs w:val="27"/>
          <w:lang w:eastAsia="ru-RU"/>
        </w:rPr>
        <w:t>2</w:t>
      </w:r>
      <w:r w:rsidR="002371D1" w:rsidRPr="00241D0E">
        <w:rPr>
          <w:rFonts w:ascii="Times New Roman" w:eastAsia="Times New Roman" w:hAnsi="Times New Roman" w:cs="Times New Roman"/>
          <w:sz w:val="27"/>
          <w:szCs w:val="27"/>
          <w:lang w:eastAsia="ru-RU"/>
        </w:rPr>
        <w:t xml:space="preserve"> году за 20</w:t>
      </w:r>
      <w:r w:rsidR="00D94663">
        <w:rPr>
          <w:rFonts w:ascii="Times New Roman" w:eastAsia="Times New Roman" w:hAnsi="Times New Roman" w:cs="Times New Roman"/>
          <w:sz w:val="27"/>
          <w:szCs w:val="27"/>
          <w:lang w:eastAsia="ru-RU"/>
        </w:rPr>
        <w:t>2</w:t>
      </w:r>
      <w:r w:rsidR="00707D0A">
        <w:rPr>
          <w:rFonts w:ascii="Times New Roman" w:eastAsia="Times New Roman" w:hAnsi="Times New Roman" w:cs="Times New Roman"/>
          <w:sz w:val="27"/>
          <w:szCs w:val="27"/>
          <w:lang w:eastAsia="ru-RU"/>
        </w:rPr>
        <w:t>1</w:t>
      </w:r>
      <w:r w:rsidR="002371D1" w:rsidRPr="00241D0E">
        <w:rPr>
          <w:rFonts w:ascii="Times New Roman" w:eastAsia="Times New Roman" w:hAnsi="Times New Roman" w:cs="Times New Roman"/>
          <w:sz w:val="27"/>
          <w:szCs w:val="27"/>
          <w:lang w:eastAsia="ru-RU"/>
        </w:rPr>
        <w:t xml:space="preserve"> год </w:t>
      </w:r>
      <w:r w:rsidR="00643B80">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lang w:eastAsia="ru-RU"/>
        </w:rPr>
        <w:t xml:space="preserve">сформирован по муниципальному району (согласно представленной и проверенной отчетности муниципальных учреждений), по сельским поселениям (согласно представленной и проверенной отчетности от поселений) и предоставлен в Министерство финансов Карачаево-Черкесской республики  в установленный срок в полном объеме по </w:t>
      </w:r>
      <w:r w:rsidR="00187D5F">
        <w:rPr>
          <w:rFonts w:ascii="Times New Roman" w:eastAsia="Times New Roman" w:hAnsi="Times New Roman" w:cs="Times New Roman"/>
          <w:sz w:val="27"/>
          <w:szCs w:val="27"/>
          <w:lang w:eastAsia="ru-RU"/>
        </w:rPr>
        <w:t>утвержденным</w:t>
      </w:r>
      <w:r w:rsidR="002371D1" w:rsidRPr="00241D0E">
        <w:rPr>
          <w:rFonts w:ascii="Times New Roman" w:eastAsia="Times New Roman" w:hAnsi="Times New Roman" w:cs="Times New Roman"/>
          <w:sz w:val="27"/>
          <w:szCs w:val="27"/>
          <w:lang w:eastAsia="ru-RU"/>
        </w:rPr>
        <w:t xml:space="preserve"> формам отчетности</w:t>
      </w:r>
      <w:r w:rsidR="00187D5F">
        <w:rPr>
          <w:rFonts w:ascii="Times New Roman" w:eastAsia="Times New Roman" w:hAnsi="Times New Roman" w:cs="Times New Roman"/>
          <w:sz w:val="27"/>
          <w:szCs w:val="27"/>
          <w:lang w:eastAsia="ru-RU"/>
        </w:rPr>
        <w:t>.</w:t>
      </w:r>
      <w:proofErr w:type="gramEnd"/>
    </w:p>
    <w:p w:rsidR="002371D1" w:rsidRPr="00241D0E" w:rsidRDefault="00BE26B8"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lang w:eastAsia="ru-RU"/>
        </w:rPr>
        <w:t>Свод отчетов  по сети, штатам и контингентам (развернутый).</w:t>
      </w:r>
    </w:p>
    <w:p w:rsidR="00187D5F" w:rsidRDefault="00153D35" w:rsidP="0078139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lang w:eastAsia="ru-RU"/>
        </w:rPr>
        <w:t>Пояснительная записка (ф.0503</w:t>
      </w:r>
      <w:r w:rsidR="00717A29">
        <w:rPr>
          <w:rFonts w:ascii="Times New Roman" w:eastAsia="Times New Roman" w:hAnsi="Times New Roman" w:cs="Times New Roman"/>
          <w:sz w:val="27"/>
          <w:szCs w:val="27"/>
          <w:lang w:eastAsia="ru-RU"/>
        </w:rPr>
        <w:t>3</w:t>
      </w:r>
      <w:r w:rsidR="002371D1" w:rsidRPr="00241D0E">
        <w:rPr>
          <w:rFonts w:ascii="Times New Roman" w:eastAsia="Times New Roman" w:hAnsi="Times New Roman" w:cs="Times New Roman"/>
          <w:sz w:val="27"/>
          <w:szCs w:val="27"/>
          <w:lang w:eastAsia="ru-RU"/>
        </w:rPr>
        <w:t>60) к отчету об исполнении консолидированного бюджета Зеленчукского муниципального района</w:t>
      </w:r>
      <w:r w:rsidR="00187D5F">
        <w:rPr>
          <w:rFonts w:ascii="Times New Roman" w:eastAsia="Times New Roman" w:hAnsi="Times New Roman" w:cs="Times New Roman"/>
          <w:sz w:val="27"/>
          <w:szCs w:val="27"/>
          <w:lang w:eastAsia="ru-RU"/>
        </w:rPr>
        <w:t>.</w:t>
      </w:r>
    </w:p>
    <w:p w:rsidR="00DC6E24" w:rsidRDefault="00187D5F" w:rsidP="0078139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295EB7">
        <w:rPr>
          <w:rFonts w:ascii="Times New Roman" w:eastAsia="Times New Roman" w:hAnsi="Times New Roman" w:cs="Times New Roman"/>
          <w:sz w:val="27"/>
          <w:szCs w:val="27"/>
          <w:lang w:eastAsia="ru-RU"/>
        </w:rPr>
        <w:t>В таком же формате составляется консолидированная отчетность</w:t>
      </w:r>
      <w:r w:rsidR="00DC6E24">
        <w:rPr>
          <w:rFonts w:ascii="Times New Roman" w:eastAsia="Times New Roman" w:hAnsi="Times New Roman" w:cs="Times New Roman"/>
          <w:sz w:val="27"/>
          <w:szCs w:val="27"/>
          <w:lang w:eastAsia="ru-RU"/>
        </w:rPr>
        <w:t>.</w:t>
      </w:r>
    </w:p>
    <w:p w:rsidR="00781395" w:rsidRDefault="00295EB7" w:rsidP="0078139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
    <w:p w:rsidR="004E63FA" w:rsidRPr="00951F26" w:rsidRDefault="004E63FA" w:rsidP="00781395">
      <w:pPr>
        <w:spacing w:after="0" w:line="240" w:lineRule="auto"/>
        <w:jc w:val="center"/>
        <w:rPr>
          <w:rFonts w:ascii="Times New Roman" w:eastAsia="Times New Roman" w:hAnsi="Times New Roman" w:cs="Times New Roman"/>
          <w:sz w:val="27"/>
          <w:szCs w:val="27"/>
          <w:u w:val="single"/>
          <w:lang w:eastAsia="ru-RU"/>
        </w:rPr>
      </w:pPr>
      <w:r w:rsidRPr="00EE260C">
        <w:rPr>
          <w:rFonts w:ascii="Times New Roman" w:eastAsia="Times New Roman" w:hAnsi="Times New Roman" w:cs="Times New Roman"/>
          <w:sz w:val="27"/>
          <w:szCs w:val="27"/>
          <w:u w:val="single"/>
          <w:lang w:eastAsia="ru-RU"/>
        </w:rPr>
        <w:t>О муниципальном контроле</w:t>
      </w:r>
    </w:p>
    <w:p w:rsidR="00187D5F" w:rsidRPr="00187D5F" w:rsidRDefault="00187D5F"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t xml:space="preserve">             В результате реализации муници</w:t>
      </w:r>
      <w:r w:rsidR="001308DE">
        <w:rPr>
          <w:rFonts w:ascii="Times New Roman" w:eastAsia="Times New Roman" w:hAnsi="Times New Roman"/>
          <w:sz w:val="27"/>
          <w:szCs w:val="27"/>
          <w:lang w:eastAsia="ru-RU"/>
        </w:rPr>
        <w:t>пального контроля в течение 2021</w:t>
      </w:r>
      <w:r w:rsidRPr="00187D5F">
        <w:rPr>
          <w:rFonts w:ascii="Times New Roman" w:eastAsia="Times New Roman" w:hAnsi="Times New Roman"/>
          <w:sz w:val="27"/>
          <w:szCs w:val="27"/>
          <w:lang w:eastAsia="ru-RU"/>
        </w:rPr>
        <w:t xml:space="preserve"> года  специалистами  отдела бюджетного учета, от</w:t>
      </w:r>
      <w:r w:rsidR="001308DE">
        <w:rPr>
          <w:rFonts w:ascii="Times New Roman" w:eastAsia="Times New Roman" w:hAnsi="Times New Roman"/>
          <w:sz w:val="27"/>
          <w:szCs w:val="27"/>
          <w:lang w:eastAsia="ru-RU"/>
        </w:rPr>
        <w:t>четности и контроля проведено 15 (пятнадцать</w:t>
      </w:r>
      <w:r w:rsidR="0048168D">
        <w:rPr>
          <w:rFonts w:ascii="Times New Roman" w:eastAsia="Times New Roman" w:hAnsi="Times New Roman"/>
          <w:sz w:val="27"/>
          <w:szCs w:val="27"/>
          <w:lang w:eastAsia="ru-RU"/>
        </w:rPr>
        <w:t>) плановых провер</w:t>
      </w:r>
      <w:r w:rsidR="005F3722">
        <w:rPr>
          <w:rFonts w:ascii="Times New Roman" w:eastAsia="Times New Roman" w:hAnsi="Times New Roman"/>
          <w:sz w:val="27"/>
          <w:szCs w:val="27"/>
          <w:lang w:eastAsia="ru-RU"/>
        </w:rPr>
        <w:t>ок</w:t>
      </w:r>
      <w:r w:rsidRPr="00187D5F">
        <w:rPr>
          <w:rFonts w:ascii="Times New Roman" w:eastAsia="Times New Roman" w:hAnsi="Times New Roman"/>
          <w:sz w:val="27"/>
          <w:szCs w:val="27"/>
          <w:lang w:eastAsia="ru-RU"/>
        </w:rPr>
        <w:t>.</w:t>
      </w:r>
    </w:p>
    <w:p w:rsidR="00187D5F" w:rsidRPr="00187D5F" w:rsidRDefault="00187D5F"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t xml:space="preserve">     Семь плановых проверок проведены с целью предупреждения и выявления нарушений законодательства Российской Федерации о контрактной системе в сфере закупок  в следующих учреждениях:</w:t>
      </w:r>
    </w:p>
    <w:p w:rsidR="004558AC" w:rsidRPr="004558AC" w:rsidRDefault="00187D5F" w:rsidP="004558AC">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t xml:space="preserve">1. </w:t>
      </w:r>
      <w:r w:rsidR="00CC3879">
        <w:rPr>
          <w:rFonts w:ascii="Times New Roman" w:eastAsia="Times New Roman" w:hAnsi="Times New Roman"/>
          <w:sz w:val="27"/>
          <w:szCs w:val="27"/>
          <w:lang w:eastAsia="ru-RU"/>
        </w:rPr>
        <w:t>МБО</w:t>
      </w:r>
      <w:r w:rsidR="004558AC" w:rsidRPr="004558AC">
        <w:rPr>
          <w:rFonts w:ascii="Times New Roman" w:eastAsia="Times New Roman" w:hAnsi="Times New Roman"/>
          <w:sz w:val="27"/>
          <w:szCs w:val="27"/>
          <w:lang w:eastAsia="ru-RU"/>
        </w:rPr>
        <w:t>УДО «Зеленчукс</w:t>
      </w:r>
      <w:r w:rsidR="00CC3879">
        <w:rPr>
          <w:rFonts w:ascii="Times New Roman" w:eastAsia="Times New Roman" w:hAnsi="Times New Roman"/>
          <w:sz w:val="27"/>
          <w:szCs w:val="27"/>
          <w:lang w:eastAsia="ru-RU"/>
        </w:rPr>
        <w:t>кая детская школа искусств</w:t>
      </w:r>
      <w:r w:rsidR="004558AC" w:rsidRPr="004558AC">
        <w:rPr>
          <w:rFonts w:ascii="Times New Roman" w:eastAsia="Times New Roman" w:hAnsi="Times New Roman"/>
          <w:sz w:val="27"/>
          <w:szCs w:val="27"/>
          <w:lang w:eastAsia="ru-RU"/>
        </w:rPr>
        <w:t>» -</w:t>
      </w:r>
      <w:r w:rsidR="00F4773D">
        <w:rPr>
          <w:rFonts w:ascii="Times New Roman" w:eastAsia="Times New Roman" w:hAnsi="Times New Roman"/>
          <w:sz w:val="27"/>
          <w:szCs w:val="27"/>
          <w:lang w:eastAsia="ru-RU"/>
        </w:rPr>
        <w:t xml:space="preserve"> </w:t>
      </w:r>
      <w:r w:rsidR="004558AC" w:rsidRPr="004558AC">
        <w:rPr>
          <w:rFonts w:ascii="Times New Roman" w:eastAsia="Times New Roman" w:hAnsi="Times New Roman"/>
          <w:sz w:val="27"/>
          <w:szCs w:val="27"/>
          <w:lang w:eastAsia="ru-RU"/>
        </w:rPr>
        <w:t>нарушений не выявлено;</w:t>
      </w:r>
    </w:p>
    <w:p w:rsidR="00E177ED" w:rsidRPr="00E177ED" w:rsidRDefault="00187D5F" w:rsidP="00E177ED">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t>2.</w:t>
      </w:r>
      <w:r w:rsidR="003B3922">
        <w:rPr>
          <w:rFonts w:ascii="Times New Roman" w:eastAsia="Times New Roman" w:hAnsi="Times New Roman"/>
          <w:sz w:val="27"/>
          <w:szCs w:val="27"/>
          <w:lang w:eastAsia="ru-RU"/>
        </w:rPr>
        <w:t xml:space="preserve">МБРУДО «Зеленчукская детская школа </w:t>
      </w:r>
      <w:r w:rsidR="00E177ED">
        <w:rPr>
          <w:rFonts w:ascii="Times New Roman" w:eastAsia="Times New Roman" w:hAnsi="Times New Roman"/>
          <w:sz w:val="27"/>
          <w:szCs w:val="27"/>
          <w:lang w:eastAsia="ru-RU"/>
        </w:rPr>
        <w:t>искусств</w:t>
      </w:r>
      <w:r w:rsidR="003B3922">
        <w:rPr>
          <w:rFonts w:ascii="Times New Roman" w:eastAsia="Times New Roman" w:hAnsi="Times New Roman"/>
          <w:sz w:val="27"/>
          <w:szCs w:val="27"/>
          <w:lang w:eastAsia="ru-RU"/>
        </w:rPr>
        <w:t xml:space="preserve"> «Лира»</w:t>
      </w:r>
      <w:r w:rsidR="004558AC">
        <w:rPr>
          <w:rFonts w:ascii="Times New Roman" w:eastAsia="Times New Roman" w:hAnsi="Times New Roman"/>
          <w:sz w:val="27"/>
          <w:szCs w:val="27"/>
          <w:lang w:eastAsia="ru-RU"/>
        </w:rPr>
        <w:t xml:space="preserve"> -</w:t>
      </w:r>
      <w:r w:rsidR="00F4773D">
        <w:rPr>
          <w:rFonts w:ascii="Times New Roman" w:eastAsia="Times New Roman" w:hAnsi="Times New Roman"/>
          <w:sz w:val="27"/>
          <w:szCs w:val="27"/>
          <w:lang w:eastAsia="ru-RU"/>
        </w:rPr>
        <w:t xml:space="preserve"> </w:t>
      </w:r>
      <w:r w:rsidR="00E177ED" w:rsidRPr="00E177ED">
        <w:rPr>
          <w:rFonts w:ascii="Times New Roman" w:eastAsia="Times New Roman" w:hAnsi="Times New Roman"/>
          <w:sz w:val="27"/>
          <w:szCs w:val="27"/>
          <w:lang w:eastAsia="ru-RU"/>
        </w:rPr>
        <w:t>нарушений не выявлено;</w:t>
      </w:r>
    </w:p>
    <w:p w:rsidR="00D91C09" w:rsidRPr="00187D5F" w:rsidRDefault="00D679F7"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3. МБДОУ «Детский сад «Рябинушка» ст. </w:t>
      </w:r>
      <w:proofErr w:type="gramStart"/>
      <w:r>
        <w:rPr>
          <w:rFonts w:ascii="Times New Roman" w:eastAsia="Times New Roman" w:hAnsi="Times New Roman"/>
          <w:sz w:val="27"/>
          <w:szCs w:val="27"/>
          <w:lang w:eastAsia="ru-RU"/>
        </w:rPr>
        <w:t>Исправной</w:t>
      </w:r>
      <w:proofErr w:type="gramEnd"/>
      <w:r w:rsidR="00E177ED">
        <w:rPr>
          <w:rFonts w:ascii="Times New Roman" w:eastAsia="Times New Roman" w:hAnsi="Times New Roman"/>
          <w:sz w:val="27"/>
          <w:szCs w:val="27"/>
          <w:lang w:eastAsia="ru-RU"/>
        </w:rPr>
        <w:t>» -</w:t>
      </w:r>
      <w:r w:rsidRPr="00D679F7">
        <w:rPr>
          <w:rFonts w:ascii="Times New Roman" w:eastAsia="Times New Roman" w:hAnsi="Times New Roman"/>
          <w:sz w:val="27"/>
          <w:szCs w:val="27"/>
          <w:lang w:eastAsia="ru-RU"/>
        </w:rPr>
        <w:t xml:space="preserve"> по выявленным нарушениям ч.9 ст.94, ч.3 ст.103 Зак</w:t>
      </w:r>
      <w:r w:rsidR="00CC3879">
        <w:rPr>
          <w:rFonts w:ascii="Times New Roman" w:eastAsia="Times New Roman" w:hAnsi="Times New Roman"/>
          <w:sz w:val="27"/>
          <w:szCs w:val="27"/>
          <w:lang w:eastAsia="ru-RU"/>
        </w:rPr>
        <w:t>она № 44-ФЗ выдано предписание;</w:t>
      </w:r>
    </w:p>
    <w:p w:rsidR="00187D5F" w:rsidRPr="00187D5F" w:rsidRDefault="00E177ED"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4. МБДОУ «Детский сад «Березка» ст.</w:t>
      </w:r>
      <w:r w:rsidR="00F4773D">
        <w:rPr>
          <w:rFonts w:ascii="Times New Roman" w:eastAsia="Times New Roman" w:hAnsi="Times New Roman"/>
          <w:sz w:val="27"/>
          <w:szCs w:val="27"/>
          <w:lang w:eastAsia="ru-RU"/>
        </w:rPr>
        <w:t xml:space="preserve"> </w:t>
      </w:r>
      <w:proofErr w:type="spellStart"/>
      <w:r w:rsidR="00F4773D">
        <w:rPr>
          <w:rFonts w:ascii="Times New Roman" w:eastAsia="Times New Roman" w:hAnsi="Times New Roman"/>
          <w:sz w:val="27"/>
          <w:szCs w:val="27"/>
          <w:lang w:eastAsia="ru-RU"/>
        </w:rPr>
        <w:t>Кардоникской</w:t>
      </w:r>
      <w:proofErr w:type="spellEnd"/>
      <w:r w:rsidR="00187D5F" w:rsidRPr="00187D5F">
        <w:rPr>
          <w:rFonts w:ascii="Times New Roman" w:eastAsia="Times New Roman" w:hAnsi="Times New Roman"/>
          <w:sz w:val="27"/>
          <w:szCs w:val="27"/>
          <w:lang w:eastAsia="ru-RU"/>
        </w:rPr>
        <w:t>» -  нарушений не выявлено;</w:t>
      </w:r>
    </w:p>
    <w:p w:rsidR="00187D5F" w:rsidRPr="00187D5F" w:rsidRDefault="00187D5F"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t xml:space="preserve">5. </w:t>
      </w:r>
      <w:r w:rsidR="009820DB">
        <w:rPr>
          <w:rFonts w:ascii="Times New Roman" w:eastAsia="Times New Roman" w:hAnsi="Times New Roman"/>
          <w:sz w:val="27"/>
          <w:szCs w:val="27"/>
          <w:lang w:eastAsia="ru-RU"/>
        </w:rPr>
        <w:t>МКОУ «ООШ №3</w:t>
      </w:r>
      <w:r w:rsidR="0048168D">
        <w:rPr>
          <w:rFonts w:ascii="Times New Roman" w:eastAsia="Times New Roman" w:hAnsi="Times New Roman"/>
          <w:sz w:val="27"/>
          <w:szCs w:val="27"/>
          <w:lang w:eastAsia="ru-RU"/>
        </w:rPr>
        <w:t xml:space="preserve"> ст.</w:t>
      </w:r>
      <w:r w:rsidR="00004456">
        <w:rPr>
          <w:rFonts w:ascii="Times New Roman" w:eastAsia="Times New Roman" w:hAnsi="Times New Roman"/>
          <w:sz w:val="27"/>
          <w:szCs w:val="27"/>
          <w:lang w:eastAsia="ru-RU"/>
        </w:rPr>
        <w:t xml:space="preserve"> </w:t>
      </w:r>
      <w:proofErr w:type="spellStart"/>
      <w:r w:rsidR="0048168D">
        <w:rPr>
          <w:rFonts w:ascii="Times New Roman" w:eastAsia="Times New Roman" w:hAnsi="Times New Roman"/>
          <w:sz w:val="27"/>
          <w:szCs w:val="27"/>
          <w:lang w:eastAsia="ru-RU"/>
        </w:rPr>
        <w:t>Кардникской</w:t>
      </w:r>
      <w:proofErr w:type="spellEnd"/>
      <w:r w:rsidRPr="00187D5F">
        <w:rPr>
          <w:rFonts w:ascii="Times New Roman" w:eastAsia="Times New Roman" w:hAnsi="Times New Roman"/>
          <w:sz w:val="27"/>
          <w:szCs w:val="27"/>
          <w:lang w:eastAsia="ru-RU"/>
        </w:rPr>
        <w:t xml:space="preserve">» -  </w:t>
      </w:r>
      <w:r w:rsidR="0048168D" w:rsidRPr="0048168D">
        <w:rPr>
          <w:rFonts w:ascii="Times New Roman" w:eastAsia="Times New Roman" w:hAnsi="Times New Roman"/>
          <w:sz w:val="27"/>
          <w:szCs w:val="27"/>
          <w:lang w:eastAsia="ru-RU"/>
        </w:rPr>
        <w:t xml:space="preserve">по выявленным нарушениям ч.9 ст.94, ч.3 </w:t>
      </w:r>
      <w:r w:rsidR="0048168D" w:rsidRPr="0048168D">
        <w:rPr>
          <w:rFonts w:ascii="Times New Roman" w:eastAsia="Times New Roman" w:hAnsi="Times New Roman"/>
          <w:sz w:val="27"/>
          <w:szCs w:val="27"/>
          <w:lang w:eastAsia="ru-RU"/>
        </w:rPr>
        <w:lastRenderedPageBreak/>
        <w:t>ст.103 Закона № 44-ФЗ выдано предписание;</w:t>
      </w:r>
    </w:p>
    <w:p w:rsidR="00187D5F" w:rsidRPr="00187D5F" w:rsidRDefault="00D91C09"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6. МБУДО</w:t>
      </w:r>
      <w:r w:rsidR="00187D5F" w:rsidRPr="00187D5F">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Д</w:t>
      </w:r>
      <w:r w:rsidRPr="00D91C09">
        <w:rPr>
          <w:rFonts w:ascii="Times New Roman" w:eastAsia="Times New Roman" w:hAnsi="Times New Roman"/>
          <w:sz w:val="27"/>
          <w:szCs w:val="27"/>
          <w:lang w:eastAsia="ru-RU"/>
        </w:rPr>
        <w:t>етская школа искусств</w:t>
      </w:r>
      <w:r>
        <w:rPr>
          <w:rFonts w:ascii="Times New Roman" w:eastAsia="Times New Roman" w:hAnsi="Times New Roman"/>
          <w:sz w:val="27"/>
          <w:szCs w:val="27"/>
          <w:lang w:eastAsia="ru-RU"/>
        </w:rPr>
        <w:t xml:space="preserve"> «Орфей</w:t>
      </w:r>
      <w:r w:rsidR="00187D5F" w:rsidRPr="00187D5F">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 xml:space="preserve">- </w:t>
      </w:r>
      <w:r w:rsidR="00187D5F" w:rsidRPr="00187D5F">
        <w:rPr>
          <w:rFonts w:ascii="Times New Roman" w:eastAsia="Times New Roman" w:hAnsi="Times New Roman"/>
          <w:sz w:val="27"/>
          <w:szCs w:val="27"/>
          <w:lang w:eastAsia="ru-RU"/>
        </w:rPr>
        <w:t>нарушений не выявлено;</w:t>
      </w:r>
    </w:p>
    <w:p w:rsidR="00187D5F" w:rsidRPr="00187D5F" w:rsidRDefault="00187D5F" w:rsidP="00CF73ED">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t xml:space="preserve">7. </w:t>
      </w:r>
      <w:r w:rsidR="00CF73ED">
        <w:rPr>
          <w:rFonts w:ascii="Times New Roman" w:eastAsia="Times New Roman" w:hAnsi="Times New Roman"/>
          <w:sz w:val="27"/>
          <w:szCs w:val="27"/>
          <w:lang w:eastAsia="ru-RU"/>
        </w:rPr>
        <w:t>МБДОУ «Детский сад №2 ст.</w:t>
      </w:r>
      <w:r w:rsidR="00F4773D">
        <w:rPr>
          <w:rFonts w:ascii="Times New Roman" w:eastAsia="Times New Roman" w:hAnsi="Times New Roman"/>
          <w:sz w:val="27"/>
          <w:szCs w:val="27"/>
          <w:lang w:eastAsia="ru-RU"/>
        </w:rPr>
        <w:t xml:space="preserve"> </w:t>
      </w:r>
      <w:proofErr w:type="spellStart"/>
      <w:r w:rsidR="00CF73ED">
        <w:rPr>
          <w:rFonts w:ascii="Times New Roman" w:eastAsia="Times New Roman" w:hAnsi="Times New Roman"/>
          <w:sz w:val="27"/>
          <w:szCs w:val="27"/>
          <w:lang w:eastAsia="ru-RU"/>
        </w:rPr>
        <w:t>Кардоникской</w:t>
      </w:r>
      <w:proofErr w:type="spellEnd"/>
      <w:r w:rsidR="00CF73ED" w:rsidRPr="00CF73ED">
        <w:rPr>
          <w:rFonts w:ascii="Times New Roman" w:eastAsia="Times New Roman" w:hAnsi="Times New Roman"/>
          <w:sz w:val="27"/>
          <w:szCs w:val="27"/>
          <w:lang w:eastAsia="ru-RU"/>
        </w:rPr>
        <w:t>»</w:t>
      </w:r>
      <w:r w:rsidRPr="00187D5F">
        <w:rPr>
          <w:rFonts w:ascii="Times New Roman" w:eastAsia="Times New Roman" w:hAnsi="Times New Roman"/>
          <w:sz w:val="27"/>
          <w:szCs w:val="27"/>
          <w:lang w:eastAsia="ru-RU"/>
        </w:rPr>
        <w:t>;</w:t>
      </w:r>
    </w:p>
    <w:p w:rsidR="00187D5F" w:rsidRPr="00187D5F" w:rsidRDefault="005F3722"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    Восемь  </w:t>
      </w:r>
      <w:r w:rsidR="00187D5F" w:rsidRPr="00187D5F">
        <w:rPr>
          <w:rFonts w:ascii="Times New Roman" w:eastAsia="Times New Roman" w:hAnsi="Times New Roman"/>
          <w:sz w:val="27"/>
          <w:szCs w:val="27"/>
          <w:lang w:eastAsia="ru-RU"/>
        </w:rPr>
        <w:t xml:space="preserve"> плановых проверки проведены с целью контроля</w:t>
      </w:r>
      <w:r w:rsidR="006C7744">
        <w:rPr>
          <w:rFonts w:ascii="Times New Roman" w:eastAsia="Times New Roman" w:hAnsi="Times New Roman"/>
          <w:sz w:val="27"/>
          <w:szCs w:val="27"/>
          <w:lang w:eastAsia="ru-RU"/>
        </w:rPr>
        <w:t xml:space="preserve"> осуществления финансово-хозяйственной деятельности и соблюдения бюджетного законодательства</w:t>
      </w:r>
      <w:r w:rsidR="00377D42">
        <w:rPr>
          <w:rFonts w:ascii="Times New Roman" w:eastAsia="Times New Roman" w:hAnsi="Times New Roman"/>
          <w:sz w:val="27"/>
          <w:szCs w:val="27"/>
          <w:lang w:eastAsia="ru-RU"/>
        </w:rPr>
        <w:t xml:space="preserve"> в учреждениях подведомственных</w:t>
      </w:r>
      <w:r w:rsidR="00187D5F" w:rsidRPr="00187D5F">
        <w:rPr>
          <w:rFonts w:ascii="Times New Roman" w:eastAsia="Times New Roman" w:hAnsi="Times New Roman"/>
          <w:sz w:val="27"/>
          <w:szCs w:val="27"/>
          <w:lang w:eastAsia="ru-RU"/>
        </w:rPr>
        <w:t xml:space="preserve"> администрации Зеленчукского муниципального района:</w:t>
      </w:r>
    </w:p>
    <w:p w:rsidR="00187D5F" w:rsidRPr="00187D5F" w:rsidRDefault="00187D5F"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187D5F">
        <w:rPr>
          <w:rFonts w:ascii="Times New Roman" w:eastAsia="Times New Roman" w:hAnsi="Times New Roman"/>
          <w:sz w:val="27"/>
          <w:szCs w:val="27"/>
          <w:lang w:eastAsia="ru-RU"/>
        </w:rPr>
        <w:t>1.</w:t>
      </w:r>
      <w:r w:rsidR="007843BB" w:rsidRPr="007843BB">
        <w:rPr>
          <w:rFonts w:ascii="Times New Roman" w:eastAsia="Times New Roman" w:hAnsi="Times New Roman"/>
          <w:sz w:val="27"/>
          <w:szCs w:val="27"/>
          <w:lang w:eastAsia="ru-RU"/>
        </w:rPr>
        <w:t xml:space="preserve"> </w:t>
      </w:r>
      <w:r w:rsidR="007843BB">
        <w:rPr>
          <w:rFonts w:ascii="Times New Roman" w:eastAsia="Times New Roman" w:hAnsi="Times New Roman"/>
          <w:sz w:val="27"/>
          <w:szCs w:val="27"/>
          <w:lang w:eastAsia="ru-RU"/>
        </w:rPr>
        <w:t>МБУДО «Д</w:t>
      </w:r>
      <w:r w:rsidR="007843BB" w:rsidRPr="007843BB">
        <w:rPr>
          <w:rFonts w:ascii="Times New Roman" w:eastAsia="Times New Roman" w:hAnsi="Times New Roman"/>
          <w:sz w:val="27"/>
          <w:szCs w:val="27"/>
          <w:lang w:eastAsia="ru-RU"/>
        </w:rPr>
        <w:t>етская школа иску</w:t>
      </w:r>
      <w:proofErr w:type="gramStart"/>
      <w:r w:rsidR="007843BB" w:rsidRPr="007843BB">
        <w:rPr>
          <w:rFonts w:ascii="Times New Roman" w:eastAsia="Times New Roman" w:hAnsi="Times New Roman"/>
          <w:sz w:val="27"/>
          <w:szCs w:val="27"/>
          <w:lang w:eastAsia="ru-RU"/>
        </w:rPr>
        <w:t>сств</w:t>
      </w:r>
      <w:r w:rsidR="007843BB">
        <w:rPr>
          <w:rFonts w:ascii="Times New Roman" w:eastAsia="Times New Roman" w:hAnsi="Times New Roman"/>
          <w:sz w:val="27"/>
          <w:szCs w:val="27"/>
          <w:lang w:eastAsia="ru-RU"/>
        </w:rPr>
        <w:t xml:space="preserve"> </w:t>
      </w:r>
      <w:r w:rsidR="002F14FE">
        <w:rPr>
          <w:rFonts w:ascii="Times New Roman" w:eastAsia="Times New Roman" w:hAnsi="Times New Roman"/>
          <w:sz w:val="27"/>
          <w:szCs w:val="27"/>
          <w:lang w:eastAsia="ru-RU"/>
        </w:rPr>
        <w:t xml:space="preserve"> </w:t>
      </w:r>
      <w:r w:rsidR="007843BB">
        <w:rPr>
          <w:rFonts w:ascii="Times New Roman" w:eastAsia="Times New Roman" w:hAnsi="Times New Roman"/>
          <w:sz w:val="27"/>
          <w:szCs w:val="27"/>
          <w:lang w:eastAsia="ru-RU"/>
        </w:rPr>
        <w:t>ст</w:t>
      </w:r>
      <w:proofErr w:type="gramEnd"/>
      <w:r w:rsidR="007843BB">
        <w:rPr>
          <w:rFonts w:ascii="Times New Roman" w:eastAsia="Times New Roman" w:hAnsi="Times New Roman"/>
          <w:sz w:val="27"/>
          <w:szCs w:val="27"/>
          <w:lang w:eastAsia="ru-RU"/>
        </w:rPr>
        <w:t>.</w:t>
      </w:r>
      <w:r w:rsidR="002F14FE">
        <w:rPr>
          <w:rFonts w:ascii="Times New Roman" w:eastAsia="Times New Roman" w:hAnsi="Times New Roman"/>
          <w:sz w:val="27"/>
          <w:szCs w:val="27"/>
          <w:lang w:eastAsia="ru-RU"/>
        </w:rPr>
        <w:t xml:space="preserve"> </w:t>
      </w:r>
      <w:proofErr w:type="spellStart"/>
      <w:r w:rsidR="007843BB">
        <w:rPr>
          <w:rFonts w:ascii="Times New Roman" w:eastAsia="Times New Roman" w:hAnsi="Times New Roman"/>
          <w:sz w:val="27"/>
          <w:szCs w:val="27"/>
          <w:lang w:eastAsia="ru-RU"/>
        </w:rPr>
        <w:t>Кардоникской</w:t>
      </w:r>
      <w:proofErr w:type="spellEnd"/>
      <w:r w:rsidR="007843BB" w:rsidRPr="007843BB">
        <w:rPr>
          <w:rFonts w:ascii="Times New Roman" w:eastAsia="Times New Roman" w:hAnsi="Times New Roman"/>
          <w:sz w:val="27"/>
          <w:szCs w:val="27"/>
          <w:lang w:eastAsia="ru-RU"/>
        </w:rPr>
        <w:t>» - нарушений не выявлено;</w:t>
      </w:r>
      <w:r w:rsidRPr="00187D5F">
        <w:rPr>
          <w:rFonts w:ascii="Times New Roman" w:eastAsia="Times New Roman" w:hAnsi="Times New Roman"/>
          <w:sz w:val="27"/>
          <w:szCs w:val="27"/>
          <w:lang w:eastAsia="ru-RU"/>
        </w:rPr>
        <w:t xml:space="preserve"> </w:t>
      </w:r>
    </w:p>
    <w:p w:rsidR="0049571B" w:rsidRDefault="00305C2C"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2</w:t>
      </w:r>
      <w:r w:rsidR="0049571B">
        <w:rPr>
          <w:rFonts w:ascii="Times New Roman" w:eastAsia="Times New Roman" w:hAnsi="Times New Roman"/>
          <w:sz w:val="27"/>
          <w:szCs w:val="27"/>
          <w:lang w:eastAsia="ru-RU"/>
        </w:rPr>
        <w:t>. МКОУ «СОШ с.</w:t>
      </w:r>
      <w:r w:rsidR="00B15EC9">
        <w:rPr>
          <w:rFonts w:ascii="Times New Roman" w:eastAsia="Times New Roman" w:hAnsi="Times New Roman"/>
          <w:sz w:val="27"/>
          <w:szCs w:val="27"/>
          <w:lang w:eastAsia="ru-RU"/>
        </w:rPr>
        <w:t xml:space="preserve"> </w:t>
      </w:r>
      <w:r w:rsidR="0049571B">
        <w:rPr>
          <w:rFonts w:ascii="Times New Roman" w:eastAsia="Times New Roman" w:hAnsi="Times New Roman"/>
          <w:sz w:val="27"/>
          <w:szCs w:val="27"/>
          <w:lang w:eastAsia="ru-RU"/>
        </w:rPr>
        <w:t>Архыз</w:t>
      </w:r>
      <w:r w:rsidR="00187D5F" w:rsidRPr="00187D5F">
        <w:rPr>
          <w:rFonts w:ascii="Times New Roman" w:eastAsia="Times New Roman" w:hAnsi="Times New Roman"/>
          <w:sz w:val="27"/>
          <w:szCs w:val="27"/>
          <w:lang w:eastAsia="ru-RU"/>
        </w:rPr>
        <w:t xml:space="preserve">» -  </w:t>
      </w:r>
      <w:r w:rsidR="0049571B" w:rsidRPr="0049571B">
        <w:rPr>
          <w:rFonts w:ascii="Times New Roman" w:eastAsia="Times New Roman" w:hAnsi="Times New Roman"/>
          <w:sz w:val="27"/>
          <w:szCs w:val="27"/>
          <w:lang w:eastAsia="ru-RU"/>
        </w:rPr>
        <w:t xml:space="preserve">нарушений не выявлено; </w:t>
      </w:r>
    </w:p>
    <w:p w:rsidR="00187D5F" w:rsidRDefault="00B15EC9"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3. МКОУ «СОШ №4 ст. Исправной им. Д.И. Панченко»</w:t>
      </w:r>
      <w:r w:rsidR="0099004A">
        <w:rPr>
          <w:rFonts w:ascii="Times New Roman" w:eastAsia="Times New Roman" w:hAnsi="Times New Roman"/>
          <w:sz w:val="27"/>
          <w:szCs w:val="27"/>
          <w:lang w:eastAsia="ru-RU"/>
        </w:rPr>
        <w:t xml:space="preserve"> -  нарушений не выявлено;</w:t>
      </w:r>
    </w:p>
    <w:p w:rsidR="0099004A" w:rsidRDefault="0099004A"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4. МКОУ «СОШ х.</w:t>
      </w:r>
      <w:r w:rsidR="002F14FE">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Ново-</w:t>
      </w:r>
      <w:proofErr w:type="spellStart"/>
      <w:r>
        <w:rPr>
          <w:rFonts w:ascii="Times New Roman" w:eastAsia="Times New Roman" w:hAnsi="Times New Roman"/>
          <w:sz w:val="27"/>
          <w:szCs w:val="27"/>
          <w:lang w:eastAsia="ru-RU"/>
        </w:rPr>
        <w:t>Исправненского</w:t>
      </w:r>
      <w:proofErr w:type="spellEnd"/>
      <w:r>
        <w:rPr>
          <w:rFonts w:ascii="Times New Roman" w:eastAsia="Times New Roman" w:hAnsi="Times New Roman"/>
          <w:sz w:val="27"/>
          <w:szCs w:val="27"/>
          <w:lang w:eastAsia="ru-RU"/>
        </w:rPr>
        <w:t>»</w:t>
      </w:r>
      <w:r w:rsidR="00C366F9">
        <w:rPr>
          <w:rFonts w:ascii="Times New Roman" w:eastAsia="Times New Roman" w:hAnsi="Times New Roman"/>
          <w:sz w:val="27"/>
          <w:szCs w:val="27"/>
          <w:lang w:eastAsia="ru-RU"/>
        </w:rPr>
        <w:t xml:space="preserve"> -</w:t>
      </w:r>
      <w:r w:rsidR="00C366F9" w:rsidRPr="00C366F9">
        <w:rPr>
          <w:rFonts w:ascii="Times New Roman" w:eastAsia="Times New Roman" w:hAnsi="Times New Roman"/>
          <w:sz w:val="27"/>
          <w:szCs w:val="27"/>
          <w:lang w:eastAsia="ru-RU"/>
        </w:rPr>
        <w:t xml:space="preserve"> нарушений не выявлено;</w:t>
      </w:r>
    </w:p>
    <w:p w:rsidR="0099004A" w:rsidRDefault="0099004A"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5. </w:t>
      </w:r>
      <w:r w:rsidR="00B014FB">
        <w:rPr>
          <w:rFonts w:ascii="Times New Roman" w:eastAsia="Times New Roman" w:hAnsi="Times New Roman"/>
          <w:sz w:val="27"/>
          <w:szCs w:val="27"/>
          <w:lang w:eastAsia="ru-RU"/>
        </w:rPr>
        <w:t>МКОУ «СОШ а.</w:t>
      </w:r>
      <w:r w:rsidR="002F14FE">
        <w:rPr>
          <w:rFonts w:ascii="Times New Roman" w:eastAsia="Times New Roman" w:hAnsi="Times New Roman"/>
          <w:sz w:val="27"/>
          <w:szCs w:val="27"/>
          <w:lang w:eastAsia="ru-RU"/>
        </w:rPr>
        <w:t xml:space="preserve"> </w:t>
      </w:r>
      <w:r w:rsidR="00B014FB">
        <w:rPr>
          <w:rFonts w:ascii="Times New Roman" w:eastAsia="Times New Roman" w:hAnsi="Times New Roman"/>
          <w:sz w:val="27"/>
          <w:szCs w:val="27"/>
          <w:lang w:eastAsia="ru-RU"/>
        </w:rPr>
        <w:t>Ильич»</w:t>
      </w:r>
      <w:r w:rsidR="00C366F9">
        <w:rPr>
          <w:rFonts w:ascii="Times New Roman" w:eastAsia="Times New Roman" w:hAnsi="Times New Roman"/>
          <w:sz w:val="27"/>
          <w:szCs w:val="27"/>
          <w:lang w:eastAsia="ru-RU"/>
        </w:rPr>
        <w:t xml:space="preserve"> </w:t>
      </w:r>
      <w:r w:rsidR="00C366F9" w:rsidRPr="00C366F9">
        <w:rPr>
          <w:rFonts w:ascii="Times New Roman" w:eastAsia="Times New Roman" w:hAnsi="Times New Roman"/>
          <w:sz w:val="27"/>
          <w:szCs w:val="27"/>
          <w:lang w:eastAsia="ru-RU"/>
        </w:rPr>
        <w:t>-  нарушений не выявлено;</w:t>
      </w:r>
    </w:p>
    <w:p w:rsidR="00B014FB" w:rsidRDefault="00B014FB"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6.</w:t>
      </w:r>
      <w:r w:rsidR="003B422C">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МБУ ДО «ДДТ»</w:t>
      </w:r>
      <w:r w:rsidR="003B422C">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ЗМР»</w:t>
      </w:r>
      <w:r w:rsidR="00C366F9">
        <w:rPr>
          <w:rFonts w:ascii="Times New Roman" w:eastAsia="Times New Roman" w:hAnsi="Times New Roman"/>
          <w:sz w:val="27"/>
          <w:szCs w:val="27"/>
          <w:lang w:eastAsia="ru-RU"/>
        </w:rPr>
        <w:t xml:space="preserve"> </w:t>
      </w:r>
      <w:r w:rsidR="00C366F9" w:rsidRPr="00C366F9">
        <w:rPr>
          <w:rFonts w:ascii="Times New Roman" w:eastAsia="Times New Roman" w:hAnsi="Times New Roman"/>
          <w:sz w:val="27"/>
          <w:szCs w:val="27"/>
          <w:lang w:eastAsia="ru-RU"/>
        </w:rPr>
        <w:t>-  нарушений не выявлено;</w:t>
      </w:r>
    </w:p>
    <w:p w:rsidR="00B014FB" w:rsidRDefault="00B014FB"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7. </w:t>
      </w:r>
      <w:r w:rsidR="003B422C">
        <w:rPr>
          <w:rFonts w:ascii="Times New Roman" w:eastAsia="Times New Roman" w:hAnsi="Times New Roman"/>
          <w:sz w:val="27"/>
          <w:szCs w:val="27"/>
          <w:lang w:eastAsia="ru-RU"/>
        </w:rPr>
        <w:t>МБДОУ «Детский сад «Теремок»</w:t>
      </w:r>
      <w:r w:rsidR="00C366F9">
        <w:rPr>
          <w:rFonts w:ascii="Times New Roman" w:eastAsia="Times New Roman" w:hAnsi="Times New Roman"/>
          <w:sz w:val="27"/>
          <w:szCs w:val="27"/>
          <w:lang w:eastAsia="ru-RU"/>
        </w:rPr>
        <w:t xml:space="preserve"> </w:t>
      </w:r>
      <w:r w:rsidR="00C366F9" w:rsidRPr="00C366F9">
        <w:rPr>
          <w:rFonts w:ascii="Times New Roman" w:eastAsia="Times New Roman" w:hAnsi="Times New Roman"/>
          <w:sz w:val="27"/>
          <w:szCs w:val="27"/>
          <w:lang w:eastAsia="ru-RU"/>
        </w:rPr>
        <w:t>-  нарушений не выявлено;</w:t>
      </w:r>
    </w:p>
    <w:p w:rsidR="00FB1277" w:rsidRPr="00187D5F" w:rsidRDefault="00FB1277" w:rsidP="00187D5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8. МКОУ «СОШ а.</w:t>
      </w:r>
      <w:r w:rsidR="002F14FE">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Кызыл-Октябрь»</w:t>
      </w:r>
      <w:r w:rsidR="00C366F9">
        <w:rPr>
          <w:rFonts w:ascii="Times New Roman" w:eastAsia="Times New Roman" w:hAnsi="Times New Roman"/>
          <w:sz w:val="27"/>
          <w:szCs w:val="27"/>
          <w:lang w:eastAsia="ru-RU"/>
        </w:rPr>
        <w:t xml:space="preserve"> </w:t>
      </w:r>
      <w:r w:rsidR="00C366F9" w:rsidRPr="00C366F9">
        <w:rPr>
          <w:rFonts w:ascii="Times New Roman" w:eastAsia="Times New Roman" w:hAnsi="Times New Roman"/>
          <w:sz w:val="27"/>
          <w:szCs w:val="27"/>
          <w:lang w:eastAsia="ru-RU"/>
        </w:rPr>
        <w:t>-  нарушений не выявлено;</w:t>
      </w:r>
    </w:p>
    <w:p w:rsidR="00416550" w:rsidRPr="00951F26" w:rsidRDefault="00416550" w:rsidP="00951F26">
      <w:pPr>
        <w:spacing w:after="0" w:line="240" w:lineRule="auto"/>
        <w:jc w:val="center"/>
        <w:rPr>
          <w:rFonts w:ascii="Times New Roman" w:eastAsiaTheme="majorEastAsia" w:hAnsi="Times New Roman" w:cs="Times New Roman"/>
          <w:sz w:val="27"/>
          <w:szCs w:val="27"/>
        </w:rPr>
      </w:pPr>
      <w:r w:rsidRPr="00951F26">
        <w:rPr>
          <w:rFonts w:ascii="Times New Roman" w:eastAsiaTheme="majorEastAsia" w:hAnsi="Times New Roman" w:cs="Times New Roman"/>
          <w:sz w:val="27"/>
          <w:szCs w:val="27"/>
          <w:u w:val="single"/>
        </w:rPr>
        <w:t>Содержание аппарата финансового управления</w:t>
      </w:r>
    </w:p>
    <w:p w:rsidR="002371D1" w:rsidRPr="00EE6A43" w:rsidRDefault="00416550" w:rsidP="00951F26">
      <w:pPr>
        <w:spacing w:after="0" w:line="240" w:lineRule="auto"/>
        <w:jc w:val="both"/>
        <w:rPr>
          <w:rFonts w:ascii="Times New Roman" w:eastAsia="Times New Roman" w:hAnsi="Times New Roman" w:cs="Times New Roman"/>
          <w:color w:val="000000" w:themeColor="text1"/>
          <w:sz w:val="27"/>
          <w:szCs w:val="27"/>
          <w:lang w:eastAsia="ru-RU"/>
        </w:rPr>
      </w:pPr>
      <w:r w:rsidRPr="00951F26">
        <w:rPr>
          <w:rFonts w:ascii="Times New Roman" w:eastAsiaTheme="majorEastAsia" w:hAnsi="Times New Roman" w:cs="Times New Roman"/>
          <w:sz w:val="27"/>
          <w:szCs w:val="27"/>
        </w:rPr>
        <w:t xml:space="preserve">     </w:t>
      </w:r>
      <w:r w:rsidR="002371D1" w:rsidRPr="00951F26">
        <w:rPr>
          <w:rFonts w:ascii="Times New Roman" w:eastAsia="Times New Roman" w:hAnsi="Times New Roman" w:cs="Times New Roman"/>
          <w:color w:val="FF0000"/>
          <w:sz w:val="27"/>
          <w:szCs w:val="27"/>
          <w:lang w:eastAsia="ru-RU"/>
        </w:rPr>
        <w:t xml:space="preserve"> </w:t>
      </w:r>
      <w:r w:rsidR="002371D1" w:rsidRPr="00951F26">
        <w:rPr>
          <w:rFonts w:ascii="Times New Roman" w:eastAsia="Times New Roman" w:hAnsi="Times New Roman" w:cs="Times New Roman"/>
          <w:sz w:val="27"/>
          <w:szCs w:val="27"/>
          <w:lang w:eastAsia="ru-RU"/>
        </w:rPr>
        <w:t xml:space="preserve">Финансовое управление имеет статус юридического лица, следовательно, имеет самостоятельный лицевой счет, баланс, бюджетную смету расходов  и отчетность. Бухгалтерский и налоговый учет в Финансовом управлении на содержание аппарата ведется автоматизированным способом в программных продуктах: </w:t>
      </w:r>
      <w:r w:rsidR="002371D1" w:rsidRPr="00D4066A">
        <w:rPr>
          <w:rFonts w:ascii="Times New Roman" w:eastAsia="Times New Roman" w:hAnsi="Times New Roman" w:cs="Times New Roman"/>
          <w:sz w:val="27"/>
          <w:szCs w:val="27"/>
          <w:lang w:eastAsia="ru-RU"/>
        </w:rPr>
        <w:t>«1С: Предприятие 8 - Бухгалтерия государственного учреждения»;  «1С: Зарплата и кадры бюджетного учреждения»; «СБИС» - сервис для сдачи электронной отчетности в ФНС, ПФР, Росстат, ФСС и документооборот; «Бюджет – Смарт»;  СУФД - осуществляется кассовое обслуживание в Отделе №</w:t>
      </w:r>
      <w:r w:rsidR="00583B21" w:rsidRPr="00D4066A">
        <w:rPr>
          <w:rFonts w:ascii="Times New Roman" w:eastAsia="Times New Roman" w:hAnsi="Times New Roman" w:cs="Times New Roman"/>
          <w:sz w:val="27"/>
          <w:szCs w:val="27"/>
          <w:lang w:eastAsia="ru-RU"/>
        </w:rPr>
        <w:t>12</w:t>
      </w:r>
      <w:r w:rsidR="002371D1" w:rsidRPr="00D4066A">
        <w:rPr>
          <w:rFonts w:ascii="Times New Roman" w:eastAsia="Times New Roman" w:hAnsi="Times New Roman" w:cs="Times New Roman"/>
          <w:sz w:val="27"/>
          <w:szCs w:val="27"/>
          <w:lang w:eastAsia="ru-RU"/>
        </w:rPr>
        <w:t xml:space="preserve"> Управления Федерального казначейства по Карачаево-Черкесской Республике. За отчетный период были подготовлены и представлены по месту требования статистическая и налоговая отчетность. На официальном сайте гос. закупок размещен план закупок, план-график  на поставку товаров, выполнение работ, оказание услуг. Сформированы и опубликованы Извещения о проведении закупки у единственного поставщика, согласно план-графика. Размещена информация о контрактах в Единой информационной системе в сфере закупок, а так же  сведения об исполнении контрактов и сформированы отчеты заказчиков, отчет о</w:t>
      </w:r>
      <w:r w:rsidR="00A843D3">
        <w:rPr>
          <w:rFonts w:ascii="Times New Roman" w:eastAsia="Times New Roman" w:hAnsi="Times New Roman" w:cs="Times New Roman"/>
          <w:sz w:val="27"/>
          <w:szCs w:val="27"/>
          <w:lang w:eastAsia="ru-RU"/>
        </w:rPr>
        <w:t>б объеме закупок у СМП и СОНО.</w:t>
      </w:r>
      <w:r w:rsidR="002371D1" w:rsidRPr="00D4066A">
        <w:rPr>
          <w:rFonts w:ascii="Times New Roman" w:eastAsia="Times New Roman" w:hAnsi="Times New Roman" w:cs="Times New Roman"/>
          <w:sz w:val="27"/>
          <w:szCs w:val="27"/>
          <w:lang w:eastAsia="ru-RU"/>
        </w:rPr>
        <w:t xml:space="preserve"> Осуществлялся учет бюджетных обязательств, принимаемых в соответствии с муниципальными контрактами, иными договорами, заключенными с физическими, юридическими лицами и индивидуальными предпринимателями. </w:t>
      </w:r>
      <w:r w:rsidR="002371D1" w:rsidRPr="00EE6A43">
        <w:rPr>
          <w:rFonts w:ascii="Times New Roman" w:eastAsia="Times New Roman" w:hAnsi="Times New Roman" w:cs="Times New Roman"/>
          <w:color w:val="000000" w:themeColor="text1"/>
          <w:sz w:val="27"/>
          <w:szCs w:val="27"/>
          <w:lang w:eastAsia="ru-RU"/>
        </w:rPr>
        <w:t>За 20</w:t>
      </w:r>
      <w:r w:rsidR="00EE6A43" w:rsidRPr="00EE6A43">
        <w:rPr>
          <w:rFonts w:ascii="Times New Roman" w:eastAsia="Times New Roman" w:hAnsi="Times New Roman" w:cs="Times New Roman"/>
          <w:color w:val="000000" w:themeColor="text1"/>
          <w:sz w:val="27"/>
          <w:szCs w:val="27"/>
          <w:lang w:eastAsia="ru-RU"/>
        </w:rPr>
        <w:t>21</w:t>
      </w:r>
      <w:r w:rsidR="002371D1" w:rsidRPr="00EE6A43">
        <w:rPr>
          <w:rFonts w:ascii="Times New Roman" w:eastAsia="Times New Roman" w:hAnsi="Times New Roman" w:cs="Times New Roman"/>
          <w:color w:val="000000" w:themeColor="text1"/>
          <w:sz w:val="27"/>
          <w:szCs w:val="27"/>
          <w:lang w:eastAsia="ru-RU"/>
        </w:rPr>
        <w:t xml:space="preserve"> год на 99,</w:t>
      </w:r>
      <w:r w:rsidR="00D4066A" w:rsidRPr="00EE6A43">
        <w:rPr>
          <w:rFonts w:ascii="Times New Roman" w:eastAsia="Times New Roman" w:hAnsi="Times New Roman" w:cs="Times New Roman"/>
          <w:color w:val="000000" w:themeColor="text1"/>
          <w:sz w:val="27"/>
          <w:szCs w:val="27"/>
          <w:lang w:eastAsia="ru-RU"/>
        </w:rPr>
        <w:t>2</w:t>
      </w:r>
      <w:r w:rsidR="002371D1" w:rsidRPr="00EE6A43">
        <w:rPr>
          <w:rFonts w:ascii="Times New Roman" w:eastAsia="Times New Roman" w:hAnsi="Times New Roman" w:cs="Times New Roman"/>
          <w:color w:val="000000" w:themeColor="text1"/>
          <w:sz w:val="27"/>
          <w:szCs w:val="27"/>
          <w:lang w:eastAsia="ru-RU"/>
        </w:rPr>
        <w:t xml:space="preserve"> процента были освоены средства на содержание Финансового управления и 100 процентов на осуществление межбюджетных отношений между </w:t>
      </w:r>
      <w:proofErr w:type="spellStart"/>
      <w:r w:rsidR="002371D1" w:rsidRPr="00EE6A43">
        <w:rPr>
          <w:rFonts w:ascii="Times New Roman" w:eastAsia="Times New Roman" w:hAnsi="Times New Roman" w:cs="Times New Roman"/>
          <w:color w:val="000000" w:themeColor="text1"/>
          <w:sz w:val="27"/>
          <w:szCs w:val="27"/>
          <w:lang w:eastAsia="ru-RU"/>
        </w:rPr>
        <w:t>Зеленчукским</w:t>
      </w:r>
      <w:proofErr w:type="spellEnd"/>
      <w:r w:rsidR="002371D1" w:rsidRPr="00EE6A43">
        <w:rPr>
          <w:rFonts w:ascii="Times New Roman" w:eastAsia="Times New Roman" w:hAnsi="Times New Roman" w:cs="Times New Roman"/>
          <w:color w:val="000000" w:themeColor="text1"/>
          <w:sz w:val="27"/>
          <w:szCs w:val="27"/>
          <w:lang w:eastAsia="ru-RU"/>
        </w:rPr>
        <w:t xml:space="preserve"> муниципальным районом и </w:t>
      </w:r>
      <w:r w:rsidR="007115F9" w:rsidRPr="00EE6A43">
        <w:rPr>
          <w:rFonts w:ascii="Times New Roman" w:eastAsia="Times New Roman" w:hAnsi="Times New Roman" w:cs="Times New Roman"/>
          <w:color w:val="000000" w:themeColor="text1"/>
          <w:sz w:val="27"/>
          <w:szCs w:val="27"/>
          <w:lang w:eastAsia="ru-RU"/>
        </w:rPr>
        <w:t xml:space="preserve">сельскими </w:t>
      </w:r>
      <w:r w:rsidR="002371D1" w:rsidRPr="00EE6A43">
        <w:rPr>
          <w:rFonts w:ascii="Times New Roman" w:eastAsia="Times New Roman" w:hAnsi="Times New Roman" w:cs="Times New Roman"/>
          <w:color w:val="000000" w:themeColor="text1"/>
          <w:sz w:val="27"/>
          <w:szCs w:val="27"/>
          <w:lang w:eastAsia="ru-RU"/>
        </w:rPr>
        <w:t>поселениями района.</w:t>
      </w:r>
    </w:p>
    <w:p w:rsidR="00482347" w:rsidRPr="00D4066A" w:rsidRDefault="00482347" w:rsidP="00951F26">
      <w:pPr>
        <w:spacing w:after="0" w:line="240" w:lineRule="auto"/>
        <w:jc w:val="both"/>
        <w:rPr>
          <w:rFonts w:ascii="Times New Roman" w:eastAsia="Times New Roman" w:hAnsi="Times New Roman" w:cs="Times New Roman"/>
          <w:sz w:val="27"/>
          <w:szCs w:val="27"/>
          <w:lang w:eastAsia="ru-RU"/>
        </w:rPr>
      </w:pPr>
    </w:p>
    <w:p w:rsidR="00416550" w:rsidRPr="00951F26" w:rsidRDefault="00416550" w:rsidP="00951F26">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u w:val="single"/>
          <w:lang w:eastAsia="ru-RU"/>
        </w:rPr>
        <w:t>Организационная работа</w:t>
      </w:r>
    </w:p>
    <w:p w:rsidR="006F3E67"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С коллективом </w:t>
      </w:r>
      <w:r w:rsidR="00397225">
        <w:rPr>
          <w:rFonts w:ascii="Times New Roman" w:eastAsia="Times New Roman" w:hAnsi="Times New Roman" w:cs="Times New Roman"/>
          <w:sz w:val="27"/>
          <w:szCs w:val="27"/>
          <w:lang w:eastAsia="ru-RU"/>
        </w:rPr>
        <w:t xml:space="preserve">финансового </w:t>
      </w:r>
      <w:r w:rsidRPr="00951F26">
        <w:rPr>
          <w:rFonts w:ascii="Times New Roman" w:eastAsia="Times New Roman" w:hAnsi="Times New Roman" w:cs="Times New Roman"/>
          <w:sz w:val="27"/>
          <w:szCs w:val="27"/>
          <w:lang w:eastAsia="ru-RU"/>
        </w:rPr>
        <w:t xml:space="preserve">управления проведена беседа по темам: </w:t>
      </w:r>
      <w:r w:rsidR="00743E75" w:rsidRPr="00951F26">
        <w:rPr>
          <w:rFonts w:ascii="Times New Roman" w:eastAsia="Times New Roman" w:hAnsi="Times New Roman" w:cs="Times New Roman"/>
          <w:sz w:val="27"/>
          <w:szCs w:val="27"/>
          <w:lang w:eastAsia="ru-RU"/>
        </w:rPr>
        <w:t xml:space="preserve"> новелл</w:t>
      </w:r>
      <w:r w:rsidR="00B01E5B">
        <w:rPr>
          <w:rFonts w:ascii="Times New Roman" w:eastAsia="Times New Roman" w:hAnsi="Times New Roman" w:cs="Times New Roman"/>
          <w:sz w:val="27"/>
          <w:szCs w:val="27"/>
          <w:lang w:eastAsia="ru-RU"/>
        </w:rPr>
        <w:t>ы</w:t>
      </w:r>
      <w:r w:rsidR="00743E75" w:rsidRPr="00951F26">
        <w:rPr>
          <w:rFonts w:ascii="Times New Roman" w:eastAsia="Times New Roman" w:hAnsi="Times New Roman" w:cs="Times New Roman"/>
          <w:sz w:val="27"/>
          <w:szCs w:val="27"/>
          <w:lang w:eastAsia="ru-RU"/>
        </w:rPr>
        <w:t xml:space="preserve"> при заполнении справок о доходах и расхода</w:t>
      </w:r>
      <w:r w:rsidR="00073DB9" w:rsidRPr="00951F26">
        <w:rPr>
          <w:rFonts w:ascii="Times New Roman" w:eastAsia="Times New Roman" w:hAnsi="Times New Roman" w:cs="Times New Roman"/>
          <w:sz w:val="27"/>
          <w:szCs w:val="27"/>
          <w:lang w:eastAsia="ru-RU"/>
        </w:rPr>
        <w:t>х, об имуществе и обязательствах имущественного характера,</w:t>
      </w:r>
      <w:r w:rsidR="00700F4D" w:rsidRPr="00951F26">
        <w:rPr>
          <w:rFonts w:ascii="Times New Roman" w:eastAsia="Times New Roman" w:hAnsi="Times New Roman" w:cs="Times New Roman"/>
          <w:sz w:val="27"/>
          <w:szCs w:val="27"/>
          <w:lang w:eastAsia="ru-RU"/>
        </w:rPr>
        <w:t xml:space="preserve"> о</w:t>
      </w:r>
      <w:r w:rsidR="00073DB9" w:rsidRPr="00951F26">
        <w:rPr>
          <w:rFonts w:ascii="Times New Roman" w:eastAsia="Times New Roman" w:hAnsi="Times New Roman" w:cs="Times New Roman"/>
          <w:sz w:val="27"/>
          <w:szCs w:val="27"/>
          <w:lang w:eastAsia="ru-RU"/>
        </w:rPr>
        <w:t xml:space="preserve"> порядке предоставления муниципальными служащими справок</w:t>
      </w:r>
      <w:r w:rsidR="00700F4D"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 xml:space="preserve">об административной ответственности юридических лиц, от имени или в интересах которых совершаются </w:t>
      </w:r>
      <w:r w:rsidRPr="00951F26">
        <w:rPr>
          <w:rFonts w:ascii="Times New Roman" w:eastAsia="Times New Roman" w:hAnsi="Times New Roman" w:cs="Times New Roman"/>
          <w:sz w:val="27"/>
          <w:szCs w:val="27"/>
          <w:lang w:eastAsia="ru-RU"/>
        </w:rPr>
        <w:lastRenderedPageBreak/>
        <w:t xml:space="preserve">коррупционные правонарушения; </w:t>
      </w:r>
      <w:r w:rsidR="00700F4D" w:rsidRPr="00951F26">
        <w:rPr>
          <w:rFonts w:ascii="Times New Roman" w:eastAsia="Times New Roman" w:hAnsi="Times New Roman" w:cs="Times New Roman"/>
          <w:sz w:val="27"/>
          <w:szCs w:val="27"/>
          <w:lang w:eastAsia="ru-RU"/>
        </w:rPr>
        <w:t xml:space="preserve">о </w:t>
      </w:r>
      <w:r w:rsidRPr="00951F26">
        <w:rPr>
          <w:rFonts w:ascii="Times New Roman" w:eastAsia="Times New Roman" w:hAnsi="Times New Roman" w:cs="Times New Roman"/>
          <w:sz w:val="27"/>
          <w:szCs w:val="27"/>
          <w:lang w:eastAsia="ru-RU"/>
        </w:rPr>
        <w:t>служебно</w:t>
      </w:r>
      <w:r w:rsidR="00B01E5B">
        <w:rPr>
          <w:rFonts w:ascii="Times New Roman" w:eastAsia="Times New Roman" w:hAnsi="Times New Roman" w:cs="Times New Roman"/>
          <w:sz w:val="27"/>
          <w:szCs w:val="27"/>
          <w:lang w:eastAsia="ru-RU"/>
        </w:rPr>
        <w:t>м</w:t>
      </w:r>
      <w:r w:rsidRPr="00951F26">
        <w:rPr>
          <w:rFonts w:ascii="Times New Roman" w:eastAsia="Times New Roman" w:hAnsi="Times New Roman" w:cs="Times New Roman"/>
          <w:sz w:val="27"/>
          <w:szCs w:val="27"/>
          <w:lang w:eastAsia="ru-RU"/>
        </w:rPr>
        <w:t xml:space="preserve"> поведени</w:t>
      </w:r>
      <w:r w:rsidR="00B01E5B">
        <w:rPr>
          <w:rFonts w:ascii="Times New Roman" w:eastAsia="Times New Roman" w:hAnsi="Times New Roman" w:cs="Times New Roman"/>
          <w:sz w:val="27"/>
          <w:szCs w:val="27"/>
          <w:lang w:eastAsia="ru-RU"/>
        </w:rPr>
        <w:t>и</w:t>
      </w:r>
      <w:r w:rsidRPr="00951F26">
        <w:rPr>
          <w:rFonts w:ascii="Times New Roman" w:eastAsia="Times New Roman" w:hAnsi="Times New Roman" w:cs="Times New Roman"/>
          <w:sz w:val="27"/>
          <w:szCs w:val="27"/>
          <w:lang w:eastAsia="ru-RU"/>
        </w:rPr>
        <w:t xml:space="preserve"> муниципальных служащих</w:t>
      </w:r>
      <w:r w:rsidR="00700F4D" w:rsidRPr="00951F26">
        <w:rPr>
          <w:rFonts w:ascii="Times New Roman" w:eastAsia="Times New Roman" w:hAnsi="Times New Roman" w:cs="Times New Roman"/>
          <w:sz w:val="27"/>
          <w:szCs w:val="27"/>
          <w:lang w:eastAsia="ru-RU"/>
        </w:rPr>
        <w:t xml:space="preserve">. </w:t>
      </w:r>
      <w:r w:rsidR="001F24E3">
        <w:rPr>
          <w:rFonts w:ascii="Times New Roman" w:eastAsia="Times New Roman" w:hAnsi="Times New Roman" w:cs="Times New Roman"/>
          <w:sz w:val="27"/>
          <w:szCs w:val="27"/>
          <w:lang w:eastAsia="ru-RU"/>
        </w:rPr>
        <w:t>П</w:t>
      </w:r>
      <w:r w:rsidRPr="00951F26">
        <w:rPr>
          <w:rFonts w:ascii="Times New Roman" w:eastAsia="Times New Roman" w:hAnsi="Times New Roman" w:cs="Times New Roman"/>
          <w:sz w:val="27"/>
          <w:szCs w:val="27"/>
          <w:lang w:eastAsia="ru-RU"/>
        </w:rPr>
        <w:t>ров</w:t>
      </w:r>
      <w:r w:rsidR="001F24E3">
        <w:rPr>
          <w:rFonts w:ascii="Times New Roman" w:eastAsia="Times New Roman" w:hAnsi="Times New Roman" w:cs="Times New Roman"/>
          <w:sz w:val="27"/>
          <w:szCs w:val="27"/>
          <w:lang w:eastAsia="ru-RU"/>
        </w:rPr>
        <w:t>едено десять</w:t>
      </w:r>
      <w:r w:rsidRPr="00951F26">
        <w:rPr>
          <w:rFonts w:ascii="Times New Roman" w:eastAsia="Times New Roman" w:hAnsi="Times New Roman" w:cs="Times New Roman"/>
          <w:sz w:val="27"/>
          <w:szCs w:val="27"/>
          <w:lang w:eastAsia="ru-RU"/>
        </w:rPr>
        <w:t xml:space="preserve"> заняти</w:t>
      </w:r>
      <w:r w:rsidR="001F24E3">
        <w:rPr>
          <w:rFonts w:ascii="Times New Roman" w:eastAsia="Times New Roman" w:hAnsi="Times New Roman" w:cs="Times New Roman"/>
          <w:sz w:val="27"/>
          <w:szCs w:val="27"/>
          <w:lang w:eastAsia="ru-RU"/>
        </w:rPr>
        <w:t>й</w:t>
      </w:r>
      <w:r w:rsidRPr="00951F26">
        <w:rPr>
          <w:rFonts w:ascii="Times New Roman" w:eastAsia="Times New Roman" w:hAnsi="Times New Roman" w:cs="Times New Roman"/>
          <w:sz w:val="27"/>
          <w:szCs w:val="27"/>
          <w:lang w:eastAsia="ru-RU"/>
        </w:rPr>
        <w:t xml:space="preserve"> по вопросам гражданской обороны, предупреждению и ликвидации чрезвычайных ситуаций и обеспечению пожарной безопасности с сотрудниками  управления в соответствии с утвержденным планом занятий</w:t>
      </w:r>
      <w:r w:rsidR="001F24E3">
        <w:rPr>
          <w:rFonts w:ascii="Times New Roman" w:eastAsia="Times New Roman" w:hAnsi="Times New Roman" w:cs="Times New Roman"/>
          <w:sz w:val="27"/>
          <w:szCs w:val="27"/>
          <w:lang w:eastAsia="ru-RU"/>
        </w:rPr>
        <w:t>.</w:t>
      </w:r>
    </w:p>
    <w:p w:rsidR="00482347" w:rsidRPr="00951F26" w:rsidRDefault="00482347" w:rsidP="00951F26">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u w:val="single"/>
          <w:lang w:eastAsia="ru-RU"/>
        </w:rPr>
        <w:t>Открытость и доступность</w:t>
      </w:r>
    </w:p>
    <w:p w:rsidR="00482347" w:rsidRDefault="00482347"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С целью обеспечения открытости и доступности </w:t>
      </w:r>
      <w:r w:rsidR="004E7460">
        <w:rPr>
          <w:rFonts w:ascii="Times New Roman" w:eastAsia="Times New Roman" w:hAnsi="Times New Roman" w:cs="Times New Roman"/>
          <w:sz w:val="27"/>
          <w:szCs w:val="27"/>
          <w:lang w:eastAsia="ru-RU"/>
        </w:rPr>
        <w:t>основная ин</w:t>
      </w:r>
      <w:r w:rsidRPr="00951F26">
        <w:rPr>
          <w:rFonts w:ascii="Times New Roman" w:eastAsia="Times New Roman" w:hAnsi="Times New Roman" w:cs="Times New Roman"/>
          <w:sz w:val="27"/>
          <w:szCs w:val="27"/>
          <w:lang w:eastAsia="ru-RU"/>
        </w:rPr>
        <w:t>формации о районном бюджете для широких слоев населения и в рамках противодействия коррупции, провод</w:t>
      </w:r>
      <w:r w:rsidR="00D771E9">
        <w:rPr>
          <w:rFonts w:ascii="Times New Roman" w:eastAsia="Times New Roman" w:hAnsi="Times New Roman" w:cs="Times New Roman"/>
          <w:sz w:val="27"/>
          <w:szCs w:val="27"/>
          <w:lang w:eastAsia="ru-RU"/>
        </w:rPr>
        <w:t>ятся</w:t>
      </w:r>
      <w:r w:rsidRPr="00951F26">
        <w:rPr>
          <w:rFonts w:ascii="Times New Roman" w:eastAsia="Times New Roman" w:hAnsi="Times New Roman" w:cs="Times New Roman"/>
          <w:sz w:val="27"/>
          <w:szCs w:val="27"/>
          <w:lang w:eastAsia="ru-RU"/>
        </w:rPr>
        <w:t xml:space="preserve"> мероприятия по размещению на официальном сайте Администрации муниципального района в информационно-коммуникационной сети «Интернет»</w:t>
      </w:r>
      <w:r w:rsidR="00972D80" w:rsidRPr="00951F26">
        <w:rPr>
          <w:rFonts w:ascii="Times New Roman" w:eastAsia="Times New Roman" w:hAnsi="Times New Roman" w:cs="Times New Roman"/>
          <w:sz w:val="27"/>
          <w:szCs w:val="27"/>
          <w:lang w:eastAsia="ru-RU"/>
        </w:rPr>
        <w:t xml:space="preserve"> в разделах «Финансовое управление»</w:t>
      </w:r>
      <w:r w:rsidR="00BC7B4A" w:rsidRPr="00951F26">
        <w:rPr>
          <w:rFonts w:ascii="Times New Roman" w:eastAsia="Times New Roman" w:hAnsi="Times New Roman" w:cs="Times New Roman"/>
          <w:sz w:val="27"/>
          <w:szCs w:val="27"/>
          <w:lang w:eastAsia="ru-RU"/>
        </w:rPr>
        <w:t xml:space="preserve"> и </w:t>
      </w:r>
      <w:r w:rsidRPr="00951F26">
        <w:rPr>
          <w:rFonts w:ascii="Times New Roman" w:eastAsia="Times New Roman" w:hAnsi="Times New Roman" w:cs="Times New Roman"/>
          <w:sz w:val="27"/>
          <w:szCs w:val="27"/>
          <w:lang w:eastAsia="ru-RU"/>
        </w:rPr>
        <w:t>«Бюджет для граждан»</w:t>
      </w:r>
      <w:r w:rsidR="00203EEF" w:rsidRPr="00951F26">
        <w:rPr>
          <w:rFonts w:ascii="Times New Roman" w:eastAsia="Times New Roman" w:hAnsi="Times New Roman" w:cs="Times New Roman"/>
          <w:sz w:val="27"/>
          <w:szCs w:val="27"/>
          <w:lang w:eastAsia="ru-RU"/>
        </w:rPr>
        <w:t xml:space="preserve">, где размещается </w:t>
      </w:r>
      <w:r w:rsidR="00F779EA" w:rsidRPr="00951F26">
        <w:rPr>
          <w:rFonts w:ascii="Times New Roman" w:eastAsia="Times New Roman" w:hAnsi="Times New Roman" w:cs="Times New Roman"/>
          <w:sz w:val="27"/>
          <w:szCs w:val="27"/>
          <w:lang w:eastAsia="ru-RU"/>
        </w:rPr>
        <w:t>основная</w:t>
      </w:r>
      <w:r w:rsidR="00BC7B4A" w:rsidRPr="00951F26">
        <w:rPr>
          <w:rFonts w:ascii="Times New Roman" w:eastAsia="Times New Roman" w:hAnsi="Times New Roman" w:cs="Times New Roman"/>
          <w:sz w:val="27"/>
          <w:szCs w:val="27"/>
          <w:lang w:eastAsia="ru-RU"/>
        </w:rPr>
        <w:t xml:space="preserve"> </w:t>
      </w:r>
      <w:r w:rsidR="00203EEF" w:rsidRPr="00951F26">
        <w:rPr>
          <w:rFonts w:ascii="Times New Roman" w:eastAsia="Times New Roman" w:hAnsi="Times New Roman" w:cs="Times New Roman"/>
          <w:sz w:val="27"/>
          <w:szCs w:val="27"/>
          <w:lang w:eastAsia="ru-RU"/>
        </w:rPr>
        <w:t>информация о бюджете. Особое внима</w:t>
      </w:r>
      <w:r w:rsidR="00BC7B4A" w:rsidRPr="00951F26">
        <w:rPr>
          <w:rFonts w:ascii="Times New Roman" w:eastAsia="Times New Roman" w:hAnsi="Times New Roman" w:cs="Times New Roman"/>
          <w:sz w:val="27"/>
          <w:szCs w:val="27"/>
          <w:lang w:eastAsia="ru-RU"/>
        </w:rPr>
        <w:t>н</w:t>
      </w:r>
      <w:r w:rsidR="00203EEF" w:rsidRPr="00951F26">
        <w:rPr>
          <w:rFonts w:ascii="Times New Roman" w:eastAsia="Times New Roman" w:hAnsi="Times New Roman" w:cs="Times New Roman"/>
          <w:sz w:val="27"/>
          <w:szCs w:val="27"/>
          <w:lang w:eastAsia="ru-RU"/>
        </w:rPr>
        <w:t>ие уделяется на раздел «Бюджет для граждан»</w:t>
      </w:r>
      <w:r w:rsidRPr="00951F26">
        <w:rPr>
          <w:rFonts w:ascii="Times New Roman" w:eastAsia="Times New Roman" w:hAnsi="Times New Roman" w:cs="Times New Roman"/>
          <w:sz w:val="27"/>
          <w:szCs w:val="27"/>
          <w:lang w:eastAsia="ru-RU"/>
        </w:rPr>
        <w:t>, в н</w:t>
      </w:r>
      <w:r w:rsidR="00203EEF" w:rsidRPr="00951F26">
        <w:rPr>
          <w:rFonts w:ascii="Times New Roman" w:eastAsia="Times New Roman" w:hAnsi="Times New Roman" w:cs="Times New Roman"/>
          <w:sz w:val="27"/>
          <w:szCs w:val="27"/>
          <w:lang w:eastAsia="ru-RU"/>
        </w:rPr>
        <w:t>ем</w:t>
      </w:r>
      <w:r w:rsidRPr="00951F26">
        <w:rPr>
          <w:rFonts w:ascii="Times New Roman" w:eastAsia="Times New Roman" w:hAnsi="Times New Roman" w:cs="Times New Roman"/>
          <w:sz w:val="27"/>
          <w:szCs w:val="27"/>
          <w:lang w:eastAsia="ru-RU"/>
        </w:rPr>
        <w:t xml:space="preserve"> три</w:t>
      </w:r>
      <w:r w:rsidR="00203EEF"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вкладки:  «</w:t>
      </w:r>
      <w:r w:rsidR="00E24F62">
        <w:rPr>
          <w:rFonts w:ascii="Times New Roman" w:eastAsia="Times New Roman" w:hAnsi="Times New Roman" w:cs="Times New Roman"/>
          <w:sz w:val="27"/>
          <w:szCs w:val="27"/>
          <w:lang w:eastAsia="ru-RU"/>
        </w:rPr>
        <w:t>И</w:t>
      </w:r>
      <w:r w:rsidRPr="00951F26">
        <w:rPr>
          <w:rFonts w:ascii="Times New Roman" w:eastAsia="Times New Roman" w:hAnsi="Times New Roman" w:cs="Times New Roman"/>
          <w:sz w:val="27"/>
          <w:szCs w:val="27"/>
          <w:lang w:eastAsia="ru-RU"/>
        </w:rPr>
        <w:t>нформационный блок», «</w:t>
      </w:r>
      <w:r w:rsidR="00E24F62">
        <w:rPr>
          <w:rFonts w:ascii="Times New Roman" w:eastAsia="Times New Roman" w:hAnsi="Times New Roman" w:cs="Times New Roman"/>
          <w:sz w:val="27"/>
          <w:szCs w:val="27"/>
          <w:lang w:eastAsia="ru-RU"/>
        </w:rPr>
        <w:t>О</w:t>
      </w:r>
      <w:r w:rsidRPr="00951F26">
        <w:rPr>
          <w:rFonts w:ascii="Times New Roman" w:eastAsia="Times New Roman" w:hAnsi="Times New Roman" w:cs="Times New Roman"/>
          <w:sz w:val="27"/>
          <w:szCs w:val="27"/>
          <w:lang w:eastAsia="ru-RU"/>
        </w:rPr>
        <w:t>тчеты»</w:t>
      </w:r>
      <w:r w:rsidR="00D771E9">
        <w:rPr>
          <w:rFonts w:ascii="Times New Roman" w:eastAsia="Times New Roman" w:hAnsi="Times New Roman" w:cs="Times New Roman"/>
          <w:sz w:val="27"/>
          <w:szCs w:val="27"/>
          <w:lang w:eastAsia="ru-RU"/>
        </w:rPr>
        <w:t>,</w:t>
      </w:r>
      <w:r w:rsidRPr="00951F26">
        <w:rPr>
          <w:rFonts w:ascii="Times New Roman" w:eastAsia="Times New Roman" w:hAnsi="Times New Roman" w:cs="Times New Roman"/>
          <w:sz w:val="27"/>
          <w:szCs w:val="27"/>
          <w:lang w:eastAsia="ru-RU"/>
        </w:rPr>
        <w:t xml:space="preserve"> «</w:t>
      </w:r>
      <w:r w:rsidR="00E24F62">
        <w:rPr>
          <w:rFonts w:ascii="Times New Roman" w:eastAsia="Times New Roman" w:hAnsi="Times New Roman" w:cs="Times New Roman"/>
          <w:sz w:val="27"/>
          <w:szCs w:val="27"/>
          <w:lang w:eastAsia="ru-RU"/>
        </w:rPr>
        <w:t>Б</w:t>
      </w:r>
      <w:r w:rsidRPr="00951F26">
        <w:rPr>
          <w:rFonts w:ascii="Times New Roman" w:eastAsia="Times New Roman" w:hAnsi="Times New Roman" w:cs="Times New Roman"/>
          <w:sz w:val="27"/>
          <w:szCs w:val="27"/>
          <w:lang w:eastAsia="ru-RU"/>
        </w:rPr>
        <w:t xml:space="preserve">юджет района». </w:t>
      </w:r>
      <w:proofErr w:type="gramStart"/>
      <w:r w:rsidR="00D771E9">
        <w:rPr>
          <w:rFonts w:ascii="Times New Roman" w:eastAsia="Times New Roman" w:hAnsi="Times New Roman" w:cs="Times New Roman"/>
          <w:sz w:val="27"/>
          <w:szCs w:val="27"/>
          <w:lang w:eastAsia="ru-RU"/>
        </w:rPr>
        <w:t>Д</w:t>
      </w:r>
      <w:r w:rsidRPr="00951F26">
        <w:rPr>
          <w:rFonts w:ascii="Times New Roman" w:eastAsia="Times New Roman" w:hAnsi="Times New Roman" w:cs="Times New Roman"/>
          <w:sz w:val="27"/>
          <w:szCs w:val="27"/>
          <w:lang w:eastAsia="ru-RU"/>
        </w:rPr>
        <w:t xml:space="preserve">анный раздел </w:t>
      </w:r>
      <w:r w:rsidR="00E24F62">
        <w:rPr>
          <w:rFonts w:ascii="Times New Roman" w:eastAsia="Times New Roman" w:hAnsi="Times New Roman" w:cs="Times New Roman"/>
          <w:sz w:val="27"/>
          <w:szCs w:val="27"/>
          <w:lang w:eastAsia="ru-RU"/>
        </w:rPr>
        <w:t xml:space="preserve">официального сайта </w:t>
      </w:r>
      <w:r w:rsidR="00055678">
        <w:rPr>
          <w:rFonts w:ascii="Times New Roman" w:eastAsia="Times New Roman" w:hAnsi="Times New Roman" w:cs="Times New Roman"/>
          <w:sz w:val="27"/>
          <w:szCs w:val="27"/>
          <w:lang w:eastAsia="ru-RU"/>
        </w:rPr>
        <w:t>А</w:t>
      </w:r>
      <w:r w:rsidR="00E24F62">
        <w:rPr>
          <w:rFonts w:ascii="Times New Roman" w:eastAsia="Times New Roman" w:hAnsi="Times New Roman" w:cs="Times New Roman"/>
          <w:sz w:val="27"/>
          <w:szCs w:val="27"/>
          <w:lang w:eastAsia="ru-RU"/>
        </w:rPr>
        <w:t xml:space="preserve">дминистрации муниципального района </w:t>
      </w:r>
      <w:r w:rsidRPr="00951F26">
        <w:rPr>
          <w:rFonts w:ascii="Times New Roman" w:eastAsia="Times New Roman" w:hAnsi="Times New Roman" w:cs="Times New Roman"/>
          <w:sz w:val="27"/>
          <w:szCs w:val="27"/>
          <w:lang w:eastAsia="ru-RU"/>
        </w:rPr>
        <w:t>предназначен для информирования граждан об основах бюджетного процесса, о макроэкономических показателях, используемых при составлении проекта решения о районном бюджете, об общих характеристиках доходов и расходов районного бюджета, о муниципальных программах, о макроэкономических условиях исполнения районного бюджета, об источниках финансирования дефицита районного бюджета, об исполнении районного бюджета по доходам и расходам</w:t>
      </w:r>
      <w:r w:rsidR="00055678">
        <w:rPr>
          <w:rFonts w:ascii="Times New Roman" w:eastAsia="Times New Roman" w:hAnsi="Times New Roman" w:cs="Times New Roman"/>
          <w:sz w:val="27"/>
          <w:szCs w:val="27"/>
          <w:lang w:eastAsia="ru-RU"/>
        </w:rPr>
        <w:t xml:space="preserve"> -</w:t>
      </w:r>
      <w:r w:rsidR="004915C3">
        <w:rPr>
          <w:rFonts w:ascii="Times New Roman" w:eastAsia="Times New Roman" w:hAnsi="Times New Roman" w:cs="Times New Roman"/>
          <w:sz w:val="27"/>
          <w:szCs w:val="27"/>
          <w:lang w:eastAsia="ru-RU"/>
        </w:rPr>
        <w:t xml:space="preserve"> в более доступной</w:t>
      </w:r>
      <w:proofErr w:type="gramEnd"/>
      <w:r w:rsidR="004915C3">
        <w:rPr>
          <w:rFonts w:ascii="Times New Roman" w:eastAsia="Times New Roman" w:hAnsi="Times New Roman" w:cs="Times New Roman"/>
          <w:sz w:val="27"/>
          <w:szCs w:val="27"/>
          <w:lang w:eastAsia="ru-RU"/>
        </w:rPr>
        <w:t xml:space="preserve"> форме</w:t>
      </w:r>
      <w:r w:rsidR="00055678">
        <w:rPr>
          <w:rFonts w:ascii="Times New Roman" w:eastAsia="Times New Roman" w:hAnsi="Times New Roman" w:cs="Times New Roman"/>
          <w:sz w:val="27"/>
          <w:szCs w:val="27"/>
          <w:lang w:eastAsia="ru-RU"/>
        </w:rPr>
        <w:t>,</w:t>
      </w:r>
      <w:r w:rsidR="004915C3">
        <w:rPr>
          <w:rFonts w:ascii="Times New Roman" w:eastAsia="Times New Roman" w:hAnsi="Times New Roman" w:cs="Times New Roman"/>
          <w:sz w:val="27"/>
          <w:szCs w:val="27"/>
          <w:lang w:eastAsia="ru-RU"/>
        </w:rPr>
        <w:t xml:space="preserve"> в виде презентации</w:t>
      </w:r>
      <w:r w:rsidRPr="00951F26">
        <w:rPr>
          <w:rFonts w:ascii="Times New Roman" w:eastAsia="Times New Roman" w:hAnsi="Times New Roman" w:cs="Times New Roman"/>
          <w:sz w:val="27"/>
          <w:szCs w:val="27"/>
          <w:lang w:eastAsia="ru-RU"/>
        </w:rPr>
        <w:t>,</w:t>
      </w:r>
      <w:r w:rsidR="004915C3">
        <w:rPr>
          <w:rFonts w:ascii="Times New Roman" w:eastAsia="Times New Roman" w:hAnsi="Times New Roman" w:cs="Times New Roman"/>
          <w:sz w:val="27"/>
          <w:szCs w:val="27"/>
          <w:lang w:eastAsia="ru-RU"/>
        </w:rPr>
        <w:t xml:space="preserve"> а также </w:t>
      </w:r>
      <w:r w:rsidRPr="00951F26">
        <w:rPr>
          <w:rFonts w:ascii="Times New Roman" w:eastAsia="Times New Roman" w:hAnsi="Times New Roman" w:cs="Times New Roman"/>
          <w:sz w:val="27"/>
          <w:szCs w:val="27"/>
          <w:lang w:eastAsia="ru-RU"/>
        </w:rPr>
        <w:t xml:space="preserve">азбука бюджета и иная полезная информация. </w:t>
      </w:r>
      <w:r w:rsidR="00846C56">
        <w:rPr>
          <w:rFonts w:ascii="Times New Roman" w:eastAsia="Times New Roman" w:hAnsi="Times New Roman" w:cs="Times New Roman"/>
          <w:sz w:val="27"/>
          <w:szCs w:val="27"/>
          <w:lang w:eastAsia="ru-RU"/>
        </w:rPr>
        <w:t xml:space="preserve">Информация для граждан </w:t>
      </w:r>
      <w:r w:rsidR="00B45D17">
        <w:rPr>
          <w:rFonts w:ascii="Times New Roman" w:eastAsia="Times New Roman" w:hAnsi="Times New Roman" w:cs="Times New Roman"/>
          <w:sz w:val="27"/>
          <w:szCs w:val="27"/>
          <w:lang w:eastAsia="ru-RU"/>
        </w:rPr>
        <w:t>представляется</w:t>
      </w:r>
      <w:r w:rsidRPr="00951F26">
        <w:rPr>
          <w:rFonts w:ascii="Times New Roman" w:eastAsia="Times New Roman" w:hAnsi="Times New Roman" w:cs="Times New Roman"/>
          <w:sz w:val="27"/>
          <w:szCs w:val="27"/>
          <w:lang w:eastAsia="ru-RU"/>
        </w:rPr>
        <w:t xml:space="preserve"> упрощенным для восприятия, которые не предполагают подробной детализации, но дают общее представление о районном бюджете в удобной </w:t>
      </w:r>
      <w:r w:rsidR="00B45D17">
        <w:rPr>
          <w:rFonts w:ascii="Times New Roman" w:eastAsia="Times New Roman" w:hAnsi="Times New Roman" w:cs="Times New Roman"/>
          <w:sz w:val="27"/>
          <w:szCs w:val="27"/>
          <w:lang w:eastAsia="ru-RU"/>
        </w:rPr>
        <w:t xml:space="preserve">и доступной </w:t>
      </w:r>
      <w:r w:rsidRPr="00951F26">
        <w:rPr>
          <w:rFonts w:ascii="Times New Roman" w:eastAsia="Times New Roman" w:hAnsi="Times New Roman" w:cs="Times New Roman"/>
          <w:sz w:val="27"/>
          <w:szCs w:val="27"/>
          <w:lang w:eastAsia="ru-RU"/>
        </w:rPr>
        <w:t>форме. Предусмотрена возможность изучения взаимосвязи основных параметров бюджета и фиксации собственных инициатив по изучению параметров бюджета в условиях заданных бюджетных ограничений.</w:t>
      </w:r>
    </w:p>
    <w:p w:rsidR="008627BB" w:rsidRPr="00951F26" w:rsidRDefault="008627BB" w:rsidP="00951F26">
      <w:pPr>
        <w:spacing w:after="0" w:line="240" w:lineRule="auto"/>
        <w:jc w:val="center"/>
        <w:rPr>
          <w:rFonts w:ascii="Times New Roman" w:eastAsia="Times New Roman" w:hAnsi="Times New Roman" w:cs="Times New Roman"/>
          <w:sz w:val="27"/>
          <w:szCs w:val="27"/>
          <w:u w:val="single"/>
          <w:lang w:eastAsia="ru-RU"/>
        </w:rPr>
      </w:pPr>
    </w:p>
    <w:p w:rsidR="00F21C34" w:rsidRPr="00951F26" w:rsidRDefault="001D19B7" w:rsidP="00951F26">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u w:val="single"/>
          <w:lang w:eastAsia="ru-RU"/>
        </w:rPr>
        <w:t>Мероприятия и задачи на 20</w:t>
      </w:r>
      <w:r w:rsidR="001F24E3">
        <w:rPr>
          <w:rFonts w:ascii="Times New Roman" w:eastAsia="Times New Roman" w:hAnsi="Times New Roman" w:cs="Times New Roman"/>
          <w:sz w:val="27"/>
          <w:szCs w:val="27"/>
          <w:u w:val="single"/>
          <w:lang w:eastAsia="ru-RU"/>
        </w:rPr>
        <w:t>2</w:t>
      </w:r>
      <w:r w:rsidR="000C6CD6">
        <w:rPr>
          <w:rFonts w:ascii="Times New Roman" w:eastAsia="Times New Roman" w:hAnsi="Times New Roman" w:cs="Times New Roman"/>
          <w:sz w:val="27"/>
          <w:szCs w:val="27"/>
          <w:u w:val="single"/>
          <w:lang w:eastAsia="ru-RU"/>
        </w:rPr>
        <w:t>2</w:t>
      </w:r>
      <w:r w:rsidRPr="00951F26">
        <w:rPr>
          <w:rFonts w:ascii="Times New Roman" w:eastAsia="Times New Roman" w:hAnsi="Times New Roman" w:cs="Times New Roman"/>
          <w:sz w:val="27"/>
          <w:szCs w:val="27"/>
          <w:u w:val="single"/>
          <w:lang w:eastAsia="ru-RU"/>
        </w:rPr>
        <w:t xml:space="preserve"> год</w:t>
      </w:r>
    </w:p>
    <w:p w:rsidR="002371D1" w:rsidRPr="00951F26" w:rsidRDefault="00F21C34"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002371D1" w:rsidRPr="00951F26">
        <w:rPr>
          <w:rFonts w:ascii="Times New Roman" w:eastAsia="Times New Roman" w:hAnsi="Times New Roman" w:cs="Times New Roman"/>
          <w:sz w:val="27"/>
          <w:szCs w:val="27"/>
          <w:lang w:eastAsia="ru-RU"/>
        </w:rPr>
        <w:t xml:space="preserve">Несмотря на объем проведенной работы </w:t>
      </w:r>
      <w:r w:rsidRPr="00951F26">
        <w:rPr>
          <w:rFonts w:ascii="Times New Roman" w:eastAsia="Times New Roman" w:hAnsi="Times New Roman" w:cs="Times New Roman"/>
          <w:sz w:val="27"/>
          <w:szCs w:val="27"/>
          <w:lang w:eastAsia="ru-RU"/>
        </w:rPr>
        <w:t xml:space="preserve">специалистами </w:t>
      </w:r>
      <w:r w:rsidR="007E7ECD" w:rsidRPr="00951F26">
        <w:rPr>
          <w:rFonts w:ascii="Times New Roman" w:eastAsia="Times New Roman" w:hAnsi="Times New Roman" w:cs="Times New Roman"/>
          <w:bCs/>
          <w:sz w:val="27"/>
          <w:szCs w:val="27"/>
          <w:lang w:eastAsia="ru-RU"/>
        </w:rPr>
        <w:t>Финансов</w:t>
      </w:r>
      <w:r w:rsidRPr="00951F26">
        <w:rPr>
          <w:rFonts w:ascii="Times New Roman" w:eastAsia="Times New Roman" w:hAnsi="Times New Roman" w:cs="Times New Roman"/>
          <w:bCs/>
          <w:sz w:val="27"/>
          <w:szCs w:val="27"/>
          <w:lang w:eastAsia="ru-RU"/>
        </w:rPr>
        <w:t xml:space="preserve">ого </w:t>
      </w:r>
      <w:r w:rsidR="007E7ECD" w:rsidRPr="00951F26">
        <w:rPr>
          <w:rFonts w:ascii="Times New Roman" w:eastAsia="Times New Roman" w:hAnsi="Times New Roman" w:cs="Times New Roman"/>
          <w:bCs/>
          <w:sz w:val="27"/>
          <w:szCs w:val="27"/>
          <w:lang w:eastAsia="ru-RU"/>
        </w:rPr>
        <w:t>управлени</w:t>
      </w:r>
      <w:r w:rsidRPr="00951F26">
        <w:rPr>
          <w:rFonts w:ascii="Times New Roman" w:eastAsia="Times New Roman" w:hAnsi="Times New Roman" w:cs="Times New Roman"/>
          <w:bCs/>
          <w:sz w:val="27"/>
          <w:szCs w:val="27"/>
          <w:lang w:eastAsia="ru-RU"/>
        </w:rPr>
        <w:t>я</w:t>
      </w:r>
      <w:r w:rsidR="007E7ECD" w:rsidRPr="00951F26">
        <w:rPr>
          <w:rFonts w:ascii="Times New Roman" w:eastAsia="Times New Roman" w:hAnsi="Times New Roman" w:cs="Times New Roman"/>
          <w:bCs/>
          <w:sz w:val="27"/>
          <w:szCs w:val="27"/>
          <w:lang w:eastAsia="ru-RU"/>
        </w:rPr>
        <w:t xml:space="preserve"> за 20</w:t>
      </w:r>
      <w:r w:rsidR="00203195">
        <w:rPr>
          <w:rFonts w:ascii="Times New Roman" w:eastAsia="Times New Roman" w:hAnsi="Times New Roman" w:cs="Times New Roman"/>
          <w:bCs/>
          <w:sz w:val="27"/>
          <w:szCs w:val="27"/>
          <w:lang w:eastAsia="ru-RU"/>
        </w:rPr>
        <w:t>2</w:t>
      </w:r>
      <w:r w:rsidR="000C6CD6">
        <w:rPr>
          <w:rFonts w:ascii="Times New Roman" w:eastAsia="Times New Roman" w:hAnsi="Times New Roman" w:cs="Times New Roman"/>
          <w:bCs/>
          <w:sz w:val="27"/>
          <w:szCs w:val="27"/>
          <w:lang w:eastAsia="ru-RU"/>
        </w:rPr>
        <w:t>1</w:t>
      </w:r>
      <w:r w:rsidR="002371D1" w:rsidRPr="00951F26">
        <w:rPr>
          <w:rFonts w:ascii="Times New Roman" w:eastAsia="Times New Roman" w:hAnsi="Times New Roman" w:cs="Times New Roman"/>
          <w:bCs/>
          <w:sz w:val="27"/>
          <w:szCs w:val="27"/>
          <w:lang w:eastAsia="ru-RU"/>
        </w:rPr>
        <w:t xml:space="preserve"> год,</w:t>
      </w:r>
      <w:r w:rsidR="002371D1" w:rsidRPr="00951F26">
        <w:rPr>
          <w:rFonts w:ascii="Times New Roman" w:eastAsia="Times New Roman" w:hAnsi="Times New Roman" w:cs="Times New Roman"/>
          <w:sz w:val="27"/>
          <w:szCs w:val="27"/>
          <w:lang w:eastAsia="ru-RU"/>
        </w:rPr>
        <w:t xml:space="preserve"> основными задачами на 20</w:t>
      </w:r>
      <w:r w:rsidR="001F24E3">
        <w:rPr>
          <w:rFonts w:ascii="Times New Roman" w:eastAsia="Times New Roman" w:hAnsi="Times New Roman" w:cs="Times New Roman"/>
          <w:sz w:val="27"/>
          <w:szCs w:val="27"/>
          <w:lang w:eastAsia="ru-RU"/>
        </w:rPr>
        <w:t>2</w:t>
      </w:r>
      <w:r w:rsidR="000C6CD6">
        <w:rPr>
          <w:rFonts w:ascii="Times New Roman" w:eastAsia="Times New Roman" w:hAnsi="Times New Roman" w:cs="Times New Roman"/>
          <w:sz w:val="27"/>
          <w:szCs w:val="27"/>
          <w:lang w:eastAsia="ru-RU"/>
        </w:rPr>
        <w:t>2</w:t>
      </w:r>
      <w:r w:rsidR="002371D1" w:rsidRPr="00951F26">
        <w:rPr>
          <w:rFonts w:ascii="Times New Roman" w:eastAsia="Times New Roman" w:hAnsi="Times New Roman" w:cs="Times New Roman"/>
          <w:sz w:val="27"/>
          <w:szCs w:val="27"/>
          <w:lang w:eastAsia="ru-RU"/>
        </w:rPr>
        <w:t xml:space="preserve"> год</w:t>
      </w:r>
      <w:r w:rsidR="006150B0" w:rsidRPr="003A13CB">
        <w:rPr>
          <w:rFonts w:ascii="Times New Roman" w:eastAsia="Times New Roman" w:hAnsi="Times New Roman" w:cs="Times New Roman"/>
          <w:color w:val="1D1B11" w:themeColor="background2" w:themeShade="1A"/>
          <w:sz w:val="27"/>
          <w:szCs w:val="27"/>
          <w:lang w:eastAsia="ru-RU"/>
        </w:rPr>
        <w:t xml:space="preserve"> Финансовое управление администрации Зеленчукского  муниципального района</w:t>
      </w:r>
      <w:r w:rsidR="006150B0">
        <w:rPr>
          <w:rFonts w:ascii="Times New Roman" w:eastAsia="Times New Roman" w:hAnsi="Times New Roman" w:cs="Times New Roman"/>
          <w:color w:val="1D1B11" w:themeColor="background2" w:themeShade="1A"/>
          <w:sz w:val="27"/>
          <w:szCs w:val="27"/>
          <w:lang w:eastAsia="ru-RU"/>
        </w:rPr>
        <w:t>,</w:t>
      </w:r>
      <w:r w:rsidR="002371D1" w:rsidRPr="00951F26">
        <w:rPr>
          <w:rFonts w:ascii="Times New Roman" w:eastAsia="Times New Roman" w:hAnsi="Times New Roman" w:cs="Times New Roman"/>
          <w:sz w:val="27"/>
          <w:szCs w:val="27"/>
          <w:lang w:eastAsia="ru-RU"/>
        </w:rPr>
        <w:t xml:space="preserve"> определяет:</w:t>
      </w:r>
      <w:r w:rsidR="002371D1" w:rsidRPr="00951F26">
        <w:rPr>
          <w:rFonts w:ascii="Times New Roman" w:eastAsia="Times New Roman" w:hAnsi="Times New Roman" w:cs="Times New Roman"/>
          <w:bCs/>
          <w:sz w:val="27"/>
          <w:szCs w:val="27"/>
          <w:lang w:eastAsia="ru-RU"/>
        </w:rPr>
        <w:t xml:space="preserve">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выполнение Планов мероприятий, направленных на увеличение роста доходов и оптимизацию расходов районного бюджета и  консолидированного бюджета в целом;</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оказание методологической помощи поселениям района по вопросам соблюдения бюджетного законодательства и положений бюджетного процесса;</w:t>
      </w:r>
    </w:p>
    <w:p w:rsidR="002371D1" w:rsidRPr="00951F26" w:rsidRDefault="002371D1" w:rsidP="00951F26">
      <w:pPr>
        <w:spacing w:after="0" w:line="240" w:lineRule="auto"/>
        <w:ind w:right="54"/>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 xml:space="preserve">проведение анализа исполнения доходной и расходной частей районного бюджета; </w:t>
      </w:r>
    </w:p>
    <w:p w:rsidR="002371D1" w:rsidRPr="00951F26" w:rsidRDefault="002371D1" w:rsidP="00951F26">
      <w:pPr>
        <w:spacing w:after="0" w:line="240" w:lineRule="auto"/>
        <w:ind w:right="54"/>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о</w:t>
      </w:r>
      <w:r w:rsidRPr="00951F26">
        <w:rPr>
          <w:rFonts w:ascii="Times New Roman" w:eastAsia="Times New Roman" w:hAnsi="Times New Roman" w:cs="Times New Roman"/>
          <w:sz w:val="27"/>
          <w:szCs w:val="27"/>
          <w:lang w:eastAsia="ru-RU"/>
        </w:rPr>
        <w:t>существления контрольных мероприятий:</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bCs/>
          <w:sz w:val="27"/>
          <w:szCs w:val="27"/>
          <w:lang w:eastAsia="ru-RU"/>
        </w:rPr>
        <w:t>в финансово-бюджетной сфере Зеленчукского муниципального района</w:t>
      </w:r>
      <w:r w:rsidR="00335641" w:rsidRPr="00951F26">
        <w:rPr>
          <w:rFonts w:ascii="Times New Roman" w:eastAsia="Times New Roman" w:hAnsi="Times New Roman" w:cs="Times New Roman"/>
          <w:bCs/>
          <w:sz w:val="27"/>
          <w:szCs w:val="27"/>
          <w:lang w:eastAsia="ru-RU"/>
        </w:rPr>
        <w:t xml:space="preserve"> и </w:t>
      </w:r>
      <w:r w:rsidRPr="00951F26">
        <w:rPr>
          <w:rFonts w:ascii="Times New Roman" w:eastAsia="Times New Roman" w:hAnsi="Times New Roman" w:cs="Times New Roman"/>
          <w:sz w:val="27"/>
          <w:szCs w:val="27"/>
          <w:lang w:eastAsia="ru-RU"/>
        </w:rPr>
        <w:t>в сфере закупок товаров, работ, услуг для обеспечения муниципальных нужд Зеленчукского муниципального района</w:t>
      </w:r>
    </w:p>
    <w:p w:rsidR="002371D1" w:rsidRPr="00951F26" w:rsidRDefault="002371D1" w:rsidP="00951F26">
      <w:pPr>
        <w:spacing w:after="0" w:line="240" w:lineRule="auto"/>
        <w:ind w:right="54"/>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00335641"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выполнение совместной работы с межрайонной инспекцией Федеральной налоговой службы Российской Федерации №2 по Карачаево-Черкесской Республике и органами местного самоуправления поселений Зеленчукского </w:t>
      </w:r>
      <w:r w:rsidRPr="00951F26">
        <w:rPr>
          <w:rFonts w:ascii="Times New Roman" w:eastAsia="Times New Roman" w:hAnsi="Times New Roman" w:cs="Times New Roman"/>
          <w:sz w:val="27"/>
          <w:szCs w:val="27"/>
          <w:lang w:eastAsia="ru-RU"/>
        </w:rPr>
        <w:lastRenderedPageBreak/>
        <w:t>района по увеличению налогового потенциала и мобилизации доходов в районный бюджет;</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00335641"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работа с главными распорядителями и получателями бюджетных средств по вопросу своевременного освоения бюджетных средств, оперативной подготовке документов на освоение денежных средств, своевременной подготовке документов на уточнение бюджетных ассигнований;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008627BB"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осуществление эффективного управления общественными финансами всеми участниками бюджетного процесса на основе современных автоматизированных технологий планирования и исполнения бюджета, внедрения инновационных методов финансового менеджмента, управления ресурсами;</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продолжение совместной работы по созданию нормативно - правовой базы, направленной на формирование системы стратегического планирования, работы по формированию и ведению ведомственных перечней муниципальных услуг (работ);</w:t>
      </w:r>
    </w:p>
    <w:p w:rsidR="002371D1" w:rsidRPr="00951F26" w:rsidRDefault="002371D1" w:rsidP="00951F26">
      <w:pPr>
        <w:spacing w:after="0" w:line="240" w:lineRule="auto"/>
        <w:jc w:val="both"/>
        <w:rPr>
          <w:rFonts w:ascii="Times New Roman" w:eastAsia="Times New Roman" w:hAnsi="Times New Roman" w:cs="Times New Roman"/>
          <w:color w:val="FF0000"/>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недопущение задолженности по оплате труда работникам бюджетной сферы, коммунальным услугам, питанию, другим социально значимым расходам</w:t>
      </w:r>
      <w:r w:rsidRPr="00951F26">
        <w:rPr>
          <w:rFonts w:ascii="Times New Roman" w:eastAsia="Times New Roman" w:hAnsi="Times New Roman" w:cs="Times New Roman"/>
          <w:color w:val="FF0000"/>
          <w:sz w:val="27"/>
          <w:szCs w:val="27"/>
          <w:lang w:eastAsia="ru-RU"/>
        </w:rPr>
        <w:t xml:space="preserve">. </w:t>
      </w:r>
    </w:p>
    <w:p w:rsidR="002371D1" w:rsidRPr="00951F26" w:rsidRDefault="0033564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2371D1" w:rsidRPr="00951F26">
        <w:rPr>
          <w:rFonts w:ascii="Times New Roman" w:eastAsia="Times New Roman" w:hAnsi="Times New Roman" w:cs="Times New Roman"/>
          <w:sz w:val="27"/>
          <w:szCs w:val="27"/>
          <w:lang w:eastAsia="ru-RU"/>
        </w:rPr>
        <w:t xml:space="preserve">  </w:t>
      </w:r>
      <w:r w:rsidR="008627BB" w:rsidRPr="00951F26">
        <w:rPr>
          <w:rFonts w:ascii="Times New Roman" w:eastAsia="Times New Roman" w:hAnsi="Times New Roman" w:cs="Times New Roman"/>
          <w:sz w:val="27"/>
          <w:szCs w:val="27"/>
          <w:lang w:eastAsia="ru-RU"/>
        </w:rPr>
        <w:t xml:space="preserve"> </w:t>
      </w:r>
      <w:r w:rsidR="002371D1" w:rsidRPr="00951F26">
        <w:rPr>
          <w:rFonts w:ascii="Times New Roman" w:eastAsia="Times New Roman" w:hAnsi="Times New Roman" w:cs="Times New Roman"/>
          <w:sz w:val="27"/>
          <w:szCs w:val="27"/>
          <w:lang w:eastAsia="ru-RU"/>
        </w:rPr>
        <w:t>Реализация обозначенных задач в 20</w:t>
      </w:r>
      <w:r w:rsidR="001F24E3">
        <w:rPr>
          <w:rFonts w:ascii="Times New Roman" w:eastAsia="Times New Roman" w:hAnsi="Times New Roman" w:cs="Times New Roman"/>
          <w:sz w:val="27"/>
          <w:szCs w:val="27"/>
          <w:lang w:eastAsia="ru-RU"/>
        </w:rPr>
        <w:t>2</w:t>
      </w:r>
      <w:r w:rsidR="00EC0811">
        <w:rPr>
          <w:rFonts w:ascii="Times New Roman" w:eastAsia="Times New Roman" w:hAnsi="Times New Roman" w:cs="Times New Roman"/>
          <w:sz w:val="27"/>
          <w:szCs w:val="27"/>
          <w:lang w:eastAsia="ru-RU"/>
        </w:rPr>
        <w:t>1</w:t>
      </w:r>
      <w:r w:rsidR="002371D1" w:rsidRPr="00951F26">
        <w:rPr>
          <w:rFonts w:ascii="Times New Roman" w:eastAsia="Times New Roman" w:hAnsi="Times New Roman" w:cs="Times New Roman"/>
          <w:sz w:val="27"/>
          <w:szCs w:val="27"/>
          <w:lang w:eastAsia="ru-RU"/>
        </w:rPr>
        <w:t xml:space="preserve"> году будет способствовать росту налогового потенциала, повышению финансовой самостоятельности, обеспечению единства бюджетного устройства и бюджетной политики в районе, его стабильному социально-экономическому развитию.</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p>
    <w:p w:rsidR="008627BB" w:rsidRPr="00951F26" w:rsidRDefault="008627BB" w:rsidP="00951F26">
      <w:pPr>
        <w:spacing w:after="0" w:line="240" w:lineRule="auto"/>
        <w:jc w:val="both"/>
        <w:rPr>
          <w:rFonts w:ascii="Times New Roman" w:eastAsia="Times New Roman" w:hAnsi="Times New Roman" w:cs="Times New Roman"/>
          <w:sz w:val="27"/>
          <w:szCs w:val="27"/>
          <w:lang w:eastAsia="ru-RU"/>
        </w:rPr>
      </w:pPr>
    </w:p>
    <w:p w:rsidR="002371D1" w:rsidRPr="00951F26" w:rsidRDefault="002371D1" w:rsidP="00DB53AA">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Начальник финансового управления</w:t>
      </w:r>
    </w:p>
    <w:p w:rsidR="00DB53AA" w:rsidRDefault="002371D1" w:rsidP="00DB53AA">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администрации Зеленчукского</w:t>
      </w:r>
      <w:r w:rsidR="006C7D41" w:rsidRPr="00951F26">
        <w:rPr>
          <w:rFonts w:ascii="Times New Roman" w:eastAsia="Times New Roman" w:hAnsi="Times New Roman" w:cs="Times New Roman"/>
          <w:sz w:val="27"/>
          <w:szCs w:val="27"/>
          <w:lang w:eastAsia="ru-RU"/>
        </w:rPr>
        <w:t xml:space="preserve"> </w:t>
      </w:r>
    </w:p>
    <w:p w:rsidR="004E2E9F" w:rsidRPr="00951F26" w:rsidRDefault="00DB53AA" w:rsidP="00DB53AA">
      <w:pPr>
        <w:spacing w:after="0" w:line="240" w:lineRule="auto"/>
        <w:jc w:val="both"/>
        <w:rPr>
          <w:sz w:val="27"/>
          <w:szCs w:val="27"/>
        </w:rPr>
      </w:pPr>
      <w:r>
        <w:rPr>
          <w:rFonts w:ascii="Times New Roman" w:eastAsia="Times New Roman" w:hAnsi="Times New Roman" w:cs="Times New Roman"/>
          <w:sz w:val="27"/>
          <w:szCs w:val="27"/>
          <w:lang w:eastAsia="ru-RU"/>
        </w:rPr>
        <w:t xml:space="preserve">муниципального района                   </w:t>
      </w:r>
      <w:r w:rsidR="006C7D41" w:rsidRPr="00951F26">
        <w:rPr>
          <w:rFonts w:ascii="Times New Roman" w:eastAsia="Times New Roman" w:hAnsi="Times New Roman" w:cs="Times New Roman"/>
          <w:sz w:val="27"/>
          <w:szCs w:val="27"/>
          <w:lang w:eastAsia="ru-RU"/>
        </w:rPr>
        <w:t xml:space="preserve"> </w:t>
      </w:r>
      <w:r w:rsidR="002371D1" w:rsidRPr="00951F26">
        <w:rPr>
          <w:rFonts w:ascii="Times New Roman" w:eastAsia="Times New Roman" w:hAnsi="Times New Roman" w:cs="Times New Roman"/>
          <w:sz w:val="27"/>
          <w:szCs w:val="27"/>
          <w:lang w:eastAsia="ru-RU"/>
        </w:rPr>
        <w:t xml:space="preserve">                                                      </w:t>
      </w:r>
      <w:proofErr w:type="spellStart"/>
      <w:r w:rsidR="005708B7">
        <w:rPr>
          <w:rFonts w:ascii="Times New Roman" w:eastAsia="Times New Roman" w:hAnsi="Times New Roman" w:cs="Times New Roman"/>
          <w:sz w:val="27"/>
          <w:szCs w:val="27"/>
          <w:lang w:eastAsia="ru-RU"/>
        </w:rPr>
        <w:t>И.С.Узденов</w:t>
      </w:r>
      <w:proofErr w:type="spellEnd"/>
      <w:r w:rsidR="002371D1" w:rsidRPr="00951F26">
        <w:rPr>
          <w:rFonts w:ascii="Times New Roman" w:eastAsia="Times New Roman" w:hAnsi="Times New Roman" w:cs="Times New Roman"/>
          <w:sz w:val="27"/>
          <w:szCs w:val="27"/>
          <w:lang w:eastAsia="ru-RU"/>
        </w:rPr>
        <w:t xml:space="preserve"> </w:t>
      </w:r>
    </w:p>
    <w:sectPr w:rsidR="004E2E9F" w:rsidRPr="00951F26" w:rsidSect="003D11D8">
      <w:headerReference w:type="even" r:id="rId8"/>
      <w:headerReference w:type="default" r:id="rId9"/>
      <w:footerReference w:type="even" r:id="rId10"/>
      <w:footerReference w:type="default" r:id="rId11"/>
      <w:headerReference w:type="first" r:id="rId12"/>
      <w:footerReference w:type="first" r:id="rId13"/>
      <w:pgSz w:w="11906" w:h="16838"/>
      <w:pgMar w:top="993"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0F" w:rsidRDefault="00AE1C0F">
      <w:pPr>
        <w:spacing w:after="0" w:line="240" w:lineRule="auto"/>
      </w:pPr>
      <w:r>
        <w:separator/>
      </w:r>
    </w:p>
  </w:endnote>
  <w:endnote w:type="continuationSeparator" w:id="0">
    <w:p w:rsidR="00AE1C0F" w:rsidRDefault="00AE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9E" w:rsidRDefault="00D0739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19970"/>
      <w:docPartObj>
        <w:docPartGallery w:val="Page Numbers (Bottom of Page)"/>
        <w:docPartUnique/>
      </w:docPartObj>
    </w:sdtPr>
    <w:sdtContent>
      <w:p w:rsidR="00D0739E" w:rsidRDefault="00D0739E">
        <w:pPr>
          <w:pStyle w:val="a9"/>
          <w:jc w:val="right"/>
        </w:pPr>
        <w:r>
          <w:fldChar w:fldCharType="begin"/>
        </w:r>
        <w:r>
          <w:instrText>PAGE   \* MERGEFORMAT</w:instrText>
        </w:r>
        <w:r>
          <w:fldChar w:fldCharType="separate"/>
        </w:r>
        <w:r w:rsidR="009A4555">
          <w:rPr>
            <w:noProof/>
          </w:rPr>
          <w:t>6</w:t>
        </w:r>
        <w:r>
          <w:fldChar w:fldCharType="end"/>
        </w:r>
      </w:p>
    </w:sdtContent>
  </w:sdt>
  <w:p w:rsidR="00D0739E" w:rsidRDefault="00D0739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9E" w:rsidRDefault="00D0739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0F" w:rsidRDefault="00AE1C0F">
      <w:pPr>
        <w:spacing w:after="0" w:line="240" w:lineRule="auto"/>
      </w:pPr>
      <w:r>
        <w:separator/>
      </w:r>
    </w:p>
  </w:footnote>
  <w:footnote w:type="continuationSeparator" w:id="0">
    <w:p w:rsidR="00AE1C0F" w:rsidRDefault="00AE1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9E" w:rsidRDefault="00D0739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9E" w:rsidRDefault="00D0739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9E" w:rsidRDefault="00D0739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49"/>
    <w:rsid w:val="00004456"/>
    <w:rsid w:val="0000616F"/>
    <w:rsid w:val="00010EE5"/>
    <w:rsid w:val="0001400C"/>
    <w:rsid w:val="00016474"/>
    <w:rsid w:val="00021574"/>
    <w:rsid w:val="000269BE"/>
    <w:rsid w:val="00031A7C"/>
    <w:rsid w:val="0004453C"/>
    <w:rsid w:val="00045A53"/>
    <w:rsid w:val="00045C2B"/>
    <w:rsid w:val="00051595"/>
    <w:rsid w:val="00055678"/>
    <w:rsid w:val="00055831"/>
    <w:rsid w:val="00061CB1"/>
    <w:rsid w:val="00062ED2"/>
    <w:rsid w:val="00070666"/>
    <w:rsid w:val="00073DB9"/>
    <w:rsid w:val="00084CEE"/>
    <w:rsid w:val="00087471"/>
    <w:rsid w:val="0009448B"/>
    <w:rsid w:val="00094E41"/>
    <w:rsid w:val="000A2FA9"/>
    <w:rsid w:val="000B0EC6"/>
    <w:rsid w:val="000B1624"/>
    <w:rsid w:val="000B39C1"/>
    <w:rsid w:val="000B683C"/>
    <w:rsid w:val="000C1BB9"/>
    <w:rsid w:val="000C6CD6"/>
    <w:rsid w:val="000E1816"/>
    <w:rsid w:val="000E1A3F"/>
    <w:rsid w:val="000E75FD"/>
    <w:rsid w:val="000F1839"/>
    <w:rsid w:val="000F2920"/>
    <w:rsid w:val="000F6EBA"/>
    <w:rsid w:val="00107CE2"/>
    <w:rsid w:val="00110A9D"/>
    <w:rsid w:val="00114E2E"/>
    <w:rsid w:val="00115B1E"/>
    <w:rsid w:val="00121DF2"/>
    <w:rsid w:val="00121FDA"/>
    <w:rsid w:val="001308DE"/>
    <w:rsid w:val="00130CA7"/>
    <w:rsid w:val="0013152C"/>
    <w:rsid w:val="00133212"/>
    <w:rsid w:val="001453BA"/>
    <w:rsid w:val="00153D35"/>
    <w:rsid w:val="001728F4"/>
    <w:rsid w:val="00173B9E"/>
    <w:rsid w:val="00176D25"/>
    <w:rsid w:val="00177F90"/>
    <w:rsid w:val="001805FC"/>
    <w:rsid w:val="00187D5F"/>
    <w:rsid w:val="00190784"/>
    <w:rsid w:val="00197AC1"/>
    <w:rsid w:val="001A17D4"/>
    <w:rsid w:val="001B6708"/>
    <w:rsid w:val="001D19B7"/>
    <w:rsid w:val="001D1CC6"/>
    <w:rsid w:val="001D2662"/>
    <w:rsid w:val="001D6E79"/>
    <w:rsid w:val="001E37FA"/>
    <w:rsid w:val="001F0BC4"/>
    <w:rsid w:val="001F24E3"/>
    <w:rsid w:val="00202C72"/>
    <w:rsid w:val="00203195"/>
    <w:rsid w:val="00203DCF"/>
    <w:rsid w:val="00203EEF"/>
    <w:rsid w:val="00211563"/>
    <w:rsid w:val="00212FB2"/>
    <w:rsid w:val="002166E8"/>
    <w:rsid w:val="002371D1"/>
    <w:rsid w:val="00241D0E"/>
    <w:rsid w:val="00242B65"/>
    <w:rsid w:val="00245B53"/>
    <w:rsid w:val="0026136B"/>
    <w:rsid w:val="0026505B"/>
    <w:rsid w:val="002657EE"/>
    <w:rsid w:val="00272E5C"/>
    <w:rsid w:val="00281548"/>
    <w:rsid w:val="00281ACD"/>
    <w:rsid w:val="002909FF"/>
    <w:rsid w:val="00295EB7"/>
    <w:rsid w:val="002B2E8C"/>
    <w:rsid w:val="002C0C81"/>
    <w:rsid w:val="002C0E58"/>
    <w:rsid w:val="002D14FF"/>
    <w:rsid w:val="002D347B"/>
    <w:rsid w:val="002D5771"/>
    <w:rsid w:val="002E2BDD"/>
    <w:rsid w:val="002F14FE"/>
    <w:rsid w:val="002F16F6"/>
    <w:rsid w:val="002F60E1"/>
    <w:rsid w:val="002F6293"/>
    <w:rsid w:val="003033F2"/>
    <w:rsid w:val="00305C2C"/>
    <w:rsid w:val="00317DD6"/>
    <w:rsid w:val="003273FB"/>
    <w:rsid w:val="00335641"/>
    <w:rsid w:val="0035628E"/>
    <w:rsid w:val="003572D7"/>
    <w:rsid w:val="00371BFB"/>
    <w:rsid w:val="00377D42"/>
    <w:rsid w:val="00390DFF"/>
    <w:rsid w:val="00397225"/>
    <w:rsid w:val="003A0298"/>
    <w:rsid w:val="003A13CB"/>
    <w:rsid w:val="003A14E7"/>
    <w:rsid w:val="003B0FDE"/>
    <w:rsid w:val="003B3922"/>
    <w:rsid w:val="003B422C"/>
    <w:rsid w:val="003B4C72"/>
    <w:rsid w:val="003C247F"/>
    <w:rsid w:val="003D11D8"/>
    <w:rsid w:val="003D3D5A"/>
    <w:rsid w:val="003E27AE"/>
    <w:rsid w:val="003E618F"/>
    <w:rsid w:val="003F46DE"/>
    <w:rsid w:val="0040445C"/>
    <w:rsid w:val="004055E1"/>
    <w:rsid w:val="00416550"/>
    <w:rsid w:val="0042082B"/>
    <w:rsid w:val="00423180"/>
    <w:rsid w:val="004353F7"/>
    <w:rsid w:val="00436A63"/>
    <w:rsid w:val="00436B48"/>
    <w:rsid w:val="004423C5"/>
    <w:rsid w:val="00447BF0"/>
    <w:rsid w:val="00450145"/>
    <w:rsid w:val="00450387"/>
    <w:rsid w:val="00451364"/>
    <w:rsid w:val="00452B42"/>
    <w:rsid w:val="004558AC"/>
    <w:rsid w:val="0048168D"/>
    <w:rsid w:val="00482347"/>
    <w:rsid w:val="004876AA"/>
    <w:rsid w:val="004915C3"/>
    <w:rsid w:val="004930AA"/>
    <w:rsid w:val="00493652"/>
    <w:rsid w:val="0049571B"/>
    <w:rsid w:val="004A4FA7"/>
    <w:rsid w:val="004A635A"/>
    <w:rsid w:val="004D2169"/>
    <w:rsid w:val="004D6420"/>
    <w:rsid w:val="004E2E9F"/>
    <w:rsid w:val="004E5414"/>
    <w:rsid w:val="004E63FA"/>
    <w:rsid w:val="004E7460"/>
    <w:rsid w:val="004F082D"/>
    <w:rsid w:val="004F4EAC"/>
    <w:rsid w:val="004F6800"/>
    <w:rsid w:val="00502D74"/>
    <w:rsid w:val="005154FB"/>
    <w:rsid w:val="00516E5A"/>
    <w:rsid w:val="005302FB"/>
    <w:rsid w:val="005424F1"/>
    <w:rsid w:val="005439DB"/>
    <w:rsid w:val="00543FDA"/>
    <w:rsid w:val="00547385"/>
    <w:rsid w:val="0054765C"/>
    <w:rsid w:val="00551767"/>
    <w:rsid w:val="00554828"/>
    <w:rsid w:val="00562506"/>
    <w:rsid w:val="005630F2"/>
    <w:rsid w:val="005708B7"/>
    <w:rsid w:val="00583B21"/>
    <w:rsid w:val="00591384"/>
    <w:rsid w:val="005969AB"/>
    <w:rsid w:val="005A25C7"/>
    <w:rsid w:val="005B20D8"/>
    <w:rsid w:val="005D1753"/>
    <w:rsid w:val="005D4CFF"/>
    <w:rsid w:val="005E1B3A"/>
    <w:rsid w:val="005E1D74"/>
    <w:rsid w:val="005E5F7B"/>
    <w:rsid w:val="005F3722"/>
    <w:rsid w:val="00610E4D"/>
    <w:rsid w:val="0061104B"/>
    <w:rsid w:val="00614248"/>
    <w:rsid w:val="006150B0"/>
    <w:rsid w:val="006152B8"/>
    <w:rsid w:val="006157D7"/>
    <w:rsid w:val="0062141A"/>
    <w:rsid w:val="00621488"/>
    <w:rsid w:val="00625A4E"/>
    <w:rsid w:val="006314A1"/>
    <w:rsid w:val="0063743A"/>
    <w:rsid w:val="006404D8"/>
    <w:rsid w:val="00643B80"/>
    <w:rsid w:val="006445BF"/>
    <w:rsid w:val="00653F36"/>
    <w:rsid w:val="0065762D"/>
    <w:rsid w:val="00665933"/>
    <w:rsid w:val="00672DFF"/>
    <w:rsid w:val="00674AA4"/>
    <w:rsid w:val="00674DD3"/>
    <w:rsid w:val="006A3830"/>
    <w:rsid w:val="006A5A83"/>
    <w:rsid w:val="006C26C2"/>
    <w:rsid w:val="006C7744"/>
    <w:rsid w:val="006C7D41"/>
    <w:rsid w:val="006E53E1"/>
    <w:rsid w:val="006F103D"/>
    <w:rsid w:val="006F3968"/>
    <w:rsid w:val="006F3E67"/>
    <w:rsid w:val="006F429A"/>
    <w:rsid w:val="006F6BE5"/>
    <w:rsid w:val="00700F4D"/>
    <w:rsid w:val="00706228"/>
    <w:rsid w:val="00707D0A"/>
    <w:rsid w:val="00711405"/>
    <w:rsid w:val="007115F9"/>
    <w:rsid w:val="00713E73"/>
    <w:rsid w:val="007171AB"/>
    <w:rsid w:val="00717A29"/>
    <w:rsid w:val="007276A3"/>
    <w:rsid w:val="0073094A"/>
    <w:rsid w:val="00731FA3"/>
    <w:rsid w:val="00735DD6"/>
    <w:rsid w:val="00743E75"/>
    <w:rsid w:val="00745054"/>
    <w:rsid w:val="00752684"/>
    <w:rsid w:val="007726EA"/>
    <w:rsid w:val="00781395"/>
    <w:rsid w:val="007843BB"/>
    <w:rsid w:val="00794E8C"/>
    <w:rsid w:val="007B7CFE"/>
    <w:rsid w:val="007C0B0D"/>
    <w:rsid w:val="007D1678"/>
    <w:rsid w:val="007E5B15"/>
    <w:rsid w:val="007E7ECD"/>
    <w:rsid w:val="007F2465"/>
    <w:rsid w:val="007F4EF6"/>
    <w:rsid w:val="0080188C"/>
    <w:rsid w:val="008101D9"/>
    <w:rsid w:val="008124D4"/>
    <w:rsid w:val="008161AC"/>
    <w:rsid w:val="00830B88"/>
    <w:rsid w:val="00846C56"/>
    <w:rsid w:val="00854585"/>
    <w:rsid w:val="008627BB"/>
    <w:rsid w:val="00883588"/>
    <w:rsid w:val="00891BB2"/>
    <w:rsid w:val="008930CA"/>
    <w:rsid w:val="008A34AA"/>
    <w:rsid w:val="008B0E75"/>
    <w:rsid w:val="008B0FF6"/>
    <w:rsid w:val="008B15D5"/>
    <w:rsid w:val="008B72F5"/>
    <w:rsid w:val="008B7E70"/>
    <w:rsid w:val="008C1BAE"/>
    <w:rsid w:val="008D6F01"/>
    <w:rsid w:val="008E0A8D"/>
    <w:rsid w:val="008E78BF"/>
    <w:rsid w:val="0090441C"/>
    <w:rsid w:val="00912218"/>
    <w:rsid w:val="009160E8"/>
    <w:rsid w:val="009209C9"/>
    <w:rsid w:val="009276A4"/>
    <w:rsid w:val="00934BCD"/>
    <w:rsid w:val="00951F26"/>
    <w:rsid w:val="00961B65"/>
    <w:rsid w:val="00972D80"/>
    <w:rsid w:val="00973CEC"/>
    <w:rsid w:val="00976BE9"/>
    <w:rsid w:val="00977716"/>
    <w:rsid w:val="00977823"/>
    <w:rsid w:val="009820DB"/>
    <w:rsid w:val="0099004A"/>
    <w:rsid w:val="009950C1"/>
    <w:rsid w:val="00995F88"/>
    <w:rsid w:val="009A4555"/>
    <w:rsid w:val="009B0899"/>
    <w:rsid w:val="009B0E93"/>
    <w:rsid w:val="009B585F"/>
    <w:rsid w:val="009D53FF"/>
    <w:rsid w:val="009E4A2D"/>
    <w:rsid w:val="009F725A"/>
    <w:rsid w:val="00A0440F"/>
    <w:rsid w:val="00A060D9"/>
    <w:rsid w:val="00A20CC1"/>
    <w:rsid w:val="00A30FA5"/>
    <w:rsid w:val="00A4174F"/>
    <w:rsid w:val="00A42FD0"/>
    <w:rsid w:val="00A45C77"/>
    <w:rsid w:val="00A51790"/>
    <w:rsid w:val="00A62B08"/>
    <w:rsid w:val="00A634FC"/>
    <w:rsid w:val="00A712E2"/>
    <w:rsid w:val="00A73C98"/>
    <w:rsid w:val="00A803A0"/>
    <w:rsid w:val="00A81CA5"/>
    <w:rsid w:val="00A8217D"/>
    <w:rsid w:val="00A843D3"/>
    <w:rsid w:val="00AA3E23"/>
    <w:rsid w:val="00AA5650"/>
    <w:rsid w:val="00AA60BC"/>
    <w:rsid w:val="00AB0431"/>
    <w:rsid w:val="00AB4EED"/>
    <w:rsid w:val="00AB5510"/>
    <w:rsid w:val="00AC35C5"/>
    <w:rsid w:val="00AC495F"/>
    <w:rsid w:val="00AE1C0F"/>
    <w:rsid w:val="00AE3A1E"/>
    <w:rsid w:val="00AF45A4"/>
    <w:rsid w:val="00AF56E4"/>
    <w:rsid w:val="00AF7679"/>
    <w:rsid w:val="00B00D29"/>
    <w:rsid w:val="00B014FB"/>
    <w:rsid w:val="00B01731"/>
    <w:rsid w:val="00B01E5B"/>
    <w:rsid w:val="00B02E74"/>
    <w:rsid w:val="00B15EC9"/>
    <w:rsid w:val="00B246A0"/>
    <w:rsid w:val="00B3422D"/>
    <w:rsid w:val="00B416EB"/>
    <w:rsid w:val="00B45D17"/>
    <w:rsid w:val="00B4778D"/>
    <w:rsid w:val="00B506DC"/>
    <w:rsid w:val="00B535FB"/>
    <w:rsid w:val="00B564C0"/>
    <w:rsid w:val="00B60594"/>
    <w:rsid w:val="00B61949"/>
    <w:rsid w:val="00B623F0"/>
    <w:rsid w:val="00B63164"/>
    <w:rsid w:val="00B77754"/>
    <w:rsid w:val="00B86DAB"/>
    <w:rsid w:val="00B90B1B"/>
    <w:rsid w:val="00B94513"/>
    <w:rsid w:val="00B961BD"/>
    <w:rsid w:val="00BA1665"/>
    <w:rsid w:val="00BA3607"/>
    <w:rsid w:val="00BC7B4A"/>
    <w:rsid w:val="00BD2BC7"/>
    <w:rsid w:val="00BE1FF2"/>
    <w:rsid w:val="00BE26B8"/>
    <w:rsid w:val="00BE58E5"/>
    <w:rsid w:val="00BE63D0"/>
    <w:rsid w:val="00BF2360"/>
    <w:rsid w:val="00BF6C6A"/>
    <w:rsid w:val="00C3153D"/>
    <w:rsid w:val="00C366F9"/>
    <w:rsid w:val="00C46348"/>
    <w:rsid w:val="00C60A59"/>
    <w:rsid w:val="00C63360"/>
    <w:rsid w:val="00C64BB0"/>
    <w:rsid w:val="00C71ECD"/>
    <w:rsid w:val="00C75B15"/>
    <w:rsid w:val="00C7727A"/>
    <w:rsid w:val="00C83F47"/>
    <w:rsid w:val="00C843BD"/>
    <w:rsid w:val="00C91B54"/>
    <w:rsid w:val="00C92E5E"/>
    <w:rsid w:val="00C94D04"/>
    <w:rsid w:val="00C97502"/>
    <w:rsid w:val="00CA4F18"/>
    <w:rsid w:val="00CA79C1"/>
    <w:rsid w:val="00CB555F"/>
    <w:rsid w:val="00CB7788"/>
    <w:rsid w:val="00CC13BE"/>
    <w:rsid w:val="00CC3879"/>
    <w:rsid w:val="00CD0EA1"/>
    <w:rsid w:val="00CD198A"/>
    <w:rsid w:val="00CF73ED"/>
    <w:rsid w:val="00D038C6"/>
    <w:rsid w:val="00D0739E"/>
    <w:rsid w:val="00D12165"/>
    <w:rsid w:val="00D32F3B"/>
    <w:rsid w:val="00D4066A"/>
    <w:rsid w:val="00D52C76"/>
    <w:rsid w:val="00D560E7"/>
    <w:rsid w:val="00D61B8A"/>
    <w:rsid w:val="00D64C26"/>
    <w:rsid w:val="00D6560E"/>
    <w:rsid w:val="00D679F7"/>
    <w:rsid w:val="00D71AA2"/>
    <w:rsid w:val="00D734F0"/>
    <w:rsid w:val="00D771E9"/>
    <w:rsid w:val="00D85049"/>
    <w:rsid w:val="00D91C09"/>
    <w:rsid w:val="00D94663"/>
    <w:rsid w:val="00D970F9"/>
    <w:rsid w:val="00D97571"/>
    <w:rsid w:val="00D97FDC"/>
    <w:rsid w:val="00DA31B3"/>
    <w:rsid w:val="00DA3FFE"/>
    <w:rsid w:val="00DB53AA"/>
    <w:rsid w:val="00DB618F"/>
    <w:rsid w:val="00DB65C2"/>
    <w:rsid w:val="00DB7123"/>
    <w:rsid w:val="00DB7578"/>
    <w:rsid w:val="00DC3AE4"/>
    <w:rsid w:val="00DC62A2"/>
    <w:rsid w:val="00DC6E24"/>
    <w:rsid w:val="00DD136E"/>
    <w:rsid w:val="00DE56AE"/>
    <w:rsid w:val="00DF3865"/>
    <w:rsid w:val="00E101CC"/>
    <w:rsid w:val="00E10DBD"/>
    <w:rsid w:val="00E11D51"/>
    <w:rsid w:val="00E177ED"/>
    <w:rsid w:val="00E21991"/>
    <w:rsid w:val="00E21BF7"/>
    <w:rsid w:val="00E24F62"/>
    <w:rsid w:val="00E30F28"/>
    <w:rsid w:val="00E32B43"/>
    <w:rsid w:val="00E43B95"/>
    <w:rsid w:val="00E5129E"/>
    <w:rsid w:val="00E7398A"/>
    <w:rsid w:val="00E84F78"/>
    <w:rsid w:val="00E9156D"/>
    <w:rsid w:val="00E9434F"/>
    <w:rsid w:val="00E962CA"/>
    <w:rsid w:val="00EA64B8"/>
    <w:rsid w:val="00EB0280"/>
    <w:rsid w:val="00EB1525"/>
    <w:rsid w:val="00EB198E"/>
    <w:rsid w:val="00EB228D"/>
    <w:rsid w:val="00EB7983"/>
    <w:rsid w:val="00EB7F1D"/>
    <w:rsid w:val="00EC0811"/>
    <w:rsid w:val="00EC40AA"/>
    <w:rsid w:val="00ED242A"/>
    <w:rsid w:val="00ED3C93"/>
    <w:rsid w:val="00ED4D0E"/>
    <w:rsid w:val="00EE260C"/>
    <w:rsid w:val="00EE2DB1"/>
    <w:rsid w:val="00EE6A43"/>
    <w:rsid w:val="00F05A76"/>
    <w:rsid w:val="00F139D7"/>
    <w:rsid w:val="00F17A2E"/>
    <w:rsid w:val="00F17B55"/>
    <w:rsid w:val="00F21C34"/>
    <w:rsid w:val="00F24113"/>
    <w:rsid w:val="00F258AF"/>
    <w:rsid w:val="00F30316"/>
    <w:rsid w:val="00F30B04"/>
    <w:rsid w:val="00F36E7F"/>
    <w:rsid w:val="00F42BB7"/>
    <w:rsid w:val="00F4773D"/>
    <w:rsid w:val="00F71A68"/>
    <w:rsid w:val="00F77978"/>
    <w:rsid w:val="00F779EA"/>
    <w:rsid w:val="00F80BC1"/>
    <w:rsid w:val="00FA0524"/>
    <w:rsid w:val="00FB1277"/>
    <w:rsid w:val="00FC053B"/>
    <w:rsid w:val="00FD3714"/>
    <w:rsid w:val="00FE0545"/>
    <w:rsid w:val="00FF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371D1"/>
  </w:style>
  <w:style w:type="paragraph" w:styleId="a3">
    <w:name w:val="No Spacing"/>
    <w:uiPriority w:val="1"/>
    <w:qFormat/>
    <w:rsid w:val="002371D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3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371D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2371D1"/>
    <w:rPr>
      <w:rFonts w:ascii="Tahoma" w:eastAsia="Times New Roman" w:hAnsi="Tahoma" w:cs="Tahoma"/>
      <w:sz w:val="16"/>
      <w:szCs w:val="16"/>
      <w:lang w:eastAsia="ru-RU"/>
    </w:rPr>
  </w:style>
  <w:style w:type="paragraph" w:styleId="a7">
    <w:name w:val="header"/>
    <w:basedOn w:val="a"/>
    <w:link w:val="a8"/>
    <w:uiPriority w:val="99"/>
    <w:unhideWhenUsed/>
    <w:rsid w:val="002371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2371D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371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2371D1"/>
    <w:rPr>
      <w:rFonts w:ascii="Times New Roman" w:eastAsia="Times New Roman" w:hAnsi="Times New Roman" w:cs="Times New Roman"/>
      <w:sz w:val="24"/>
      <w:szCs w:val="24"/>
      <w:lang w:eastAsia="ru-RU"/>
    </w:rPr>
  </w:style>
  <w:style w:type="paragraph" w:styleId="ab">
    <w:name w:val="Normal (Web)"/>
    <w:basedOn w:val="a"/>
    <w:uiPriority w:val="99"/>
    <w:unhideWhenUsed/>
    <w:rsid w:val="002371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EB0280"/>
    <w:pPr>
      <w:spacing w:after="120"/>
    </w:pPr>
  </w:style>
  <w:style w:type="character" w:customStyle="1" w:styleId="ad">
    <w:name w:val="Основной текст Знак"/>
    <w:basedOn w:val="a0"/>
    <w:link w:val="ac"/>
    <w:uiPriority w:val="99"/>
    <w:rsid w:val="00EB0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371D1"/>
  </w:style>
  <w:style w:type="paragraph" w:styleId="a3">
    <w:name w:val="No Spacing"/>
    <w:uiPriority w:val="1"/>
    <w:qFormat/>
    <w:rsid w:val="002371D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3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371D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2371D1"/>
    <w:rPr>
      <w:rFonts w:ascii="Tahoma" w:eastAsia="Times New Roman" w:hAnsi="Tahoma" w:cs="Tahoma"/>
      <w:sz w:val="16"/>
      <w:szCs w:val="16"/>
      <w:lang w:eastAsia="ru-RU"/>
    </w:rPr>
  </w:style>
  <w:style w:type="paragraph" w:styleId="a7">
    <w:name w:val="header"/>
    <w:basedOn w:val="a"/>
    <w:link w:val="a8"/>
    <w:uiPriority w:val="99"/>
    <w:unhideWhenUsed/>
    <w:rsid w:val="002371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2371D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371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2371D1"/>
    <w:rPr>
      <w:rFonts w:ascii="Times New Roman" w:eastAsia="Times New Roman" w:hAnsi="Times New Roman" w:cs="Times New Roman"/>
      <w:sz w:val="24"/>
      <w:szCs w:val="24"/>
      <w:lang w:eastAsia="ru-RU"/>
    </w:rPr>
  </w:style>
  <w:style w:type="paragraph" w:styleId="ab">
    <w:name w:val="Normal (Web)"/>
    <w:basedOn w:val="a"/>
    <w:uiPriority w:val="99"/>
    <w:unhideWhenUsed/>
    <w:rsid w:val="002371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EB0280"/>
    <w:pPr>
      <w:spacing w:after="120"/>
    </w:pPr>
  </w:style>
  <w:style w:type="character" w:customStyle="1" w:styleId="ad">
    <w:name w:val="Основной текст Знак"/>
    <w:basedOn w:val="a0"/>
    <w:link w:val="ac"/>
    <w:uiPriority w:val="99"/>
    <w:rsid w:val="00EB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5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EE950-6C84-4679-ADF6-0C0476F4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14</Pages>
  <Words>5979</Words>
  <Characters>34081</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39981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Aminat</dc:creator>
  <cp:lastModifiedBy>Savchenko</cp:lastModifiedBy>
  <cp:revision>92</cp:revision>
  <cp:lastPrinted>2022-02-17T13:31:00Z</cp:lastPrinted>
  <dcterms:created xsi:type="dcterms:W3CDTF">2022-02-15T12:05:00Z</dcterms:created>
  <dcterms:modified xsi:type="dcterms:W3CDTF">2022-02-17T13:34:00Z</dcterms:modified>
</cp:coreProperties>
</file>