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C2" w:rsidRDefault="000609C2" w:rsidP="00C8266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Положение</w:t>
      </w:r>
      <w:r w:rsidRPr="009601DA">
        <w:rPr>
          <w:b/>
          <w:sz w:val="28"/>
          <w:szCs w:val="28"/>
        </w:rPr>
        <w:br/>
      </w:r>
      <w:r w:rsidRPr="009601DA">
        <w:rPr>
          <w:rStyle w:val="a4"/>
          <w:b w:val="0"/>
          <w:sz w:val="28"/>
          <w:szCs w:val="28"/>
        </w:rPr>
        <w:t xml:space="preserve">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 района</w:t>
      </w: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I. Общие положения</w:t>
      </w:r>
    </w:p>
    <w:p w:rsidR="00AD6E42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b w:val="0"/>
          <w:sz w:val="28"/>
          <w:szCs w:val="28"/>
        </w:rPr>
      </w:pPr>
      <w:r w:rsidRPr="009601DA">
        <w:rPr>
          <w:sz w:val="28"/>
          <w:szCs w:val="28"/>
        </w:rPr>
        <w:t xml:space="preserve">Положение 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района</w:t>
      </w:r>
      <w:r w:rsidR="009601DA">
        <w:rPr>
          <w:b/>
          <w:sz w:val="28"/>
          <w:szCs w:val="28"/>
        </w:rPr>
        <w:t xml:space="preserve"> </w:t>
      </w:r>
      <w:r w:rsidRPr="009601DA">
        <w:rPr>
          <w:sz w:val="28"/>
          <w:szCs w:val="28"/>
        </w:rPr>
        <w:t xml:space="preserve">(далее – Положение) определяет функции, порядок формирования и организации деятельности Общественного совета </w:t>
      </w:r>
      <w:r w:rsidR="009601DA">
        <w:rPr>
          <w:rStyle w:val="a4"/>
          <w:b w:val="0"/>
          <w:sz w:val="28"/>
          <w:szCs w:val="28"/>
        </w:rPr>
        <w:t>Зеленчукского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муниципального района</w:t>
      </w:r>
      <w:r w:rsidR="00320E8B">
        <w:rPr>
          <w:rStyle w:val="a4"/>
          <w:b w:val="0"/>
          <w:sz w:val="28"/>
          <w:szCs w:val="28"/>
        </w:rPr>
        <w:t>.</w:t>
      </w:r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Общественны</w:t>
      </w:r>
      <w:r w:rsidR="00320E8B">
        <w:rPr>
          <w:sz w:val="28"/>
          <w:szCs w:val="28"/>
        </w:rPr>
        <w:t>й совет</w:t>
      </w:r>
      <w:r w:rsidR="00320E8B" w:rsidRPr="00320E8B">
        <w:rPr>
          <w:rStyle w:val="a4"/>
          <w:b w:val="0"/>
          <w:sz w:val="28"/>
          <w:szCs w:val="28"/>
        </w:rPr>
        <w:t xml:space="preserve"> </w:t>
      </w:r>
      <w:r w:rsidR="00320E8B">
        <w:rPr>
          <w:rStyle w:val="a4"/>
          <w:b w:val="0"/>
          <w:sz w:val="28"/>
          <w:szCs w:val="28"/>
        </w:rPr>
        <w:t xml:space="preserve">Зеленчукского муниципального района </w:t>
      </w:r>
      <w:r w:rsidRPr="009601DA">
        <w:rPr>
          <w:sz w:val="28"/>
          <w:szCs w:val="28"/>
        </w:rPr>
        <w:t>(далее –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</w:t>
      </w:r>
      <w:r w:rsidR="00320E8B">
        <w:rPr>
          <w:sz w:val="28"/>
          <w:szCs w:val="28"/>
        </w:rPr>
        <w:t>У</w:t>
      </w:r>
      <w:r w:rsidRPr="009601DA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320E8B">
        <w:rPr>
          <w:sz w:val="28"/>
          <w:szCs w:val="28"/>
        </w:rPr>
        <w:t>Карачаево-Черкесской Республики</w:t>
      </w:r>
      <w:r w:rsidRPr="009601DA">
        <w:rPr>
          <w:sz w:val="28"/>
          <w:szCs w:val="28"/>
        </w:rPr>
        <w:t xml:space="preserve">, муниципальными правовыми актами </w:t>
      </w:r>
      <w:r w:rsidR="00320E8B"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 xml:space="preserve">, </w:t>
      </w:r>
      <w:r w:rsidR="00483E7B">
        <w:rPr>
          <w:sz w:val="28"/>
          <w:szCs w:val="28"/>
        </w:rPr>
        <w:t xml:space="preserve">настоящим </w:t>
      </w:r>
      <w:r w:rsidRPr="009601DA">
        <w:rPr>
          <w:sz w:val="28"/>
          <w:szCs w:val="28"/>
        </w:rPr>
        <w:t>Положением</w:t>
      </w:r>
      <w:r w:rsidR="00483E7B">
        <w:rPr>
          <w:sz w:val="28"/>
          <w:szCs w:val="28"/>
        </w:rPr>
        <w:t xml:space="preserve">. </w:t>
      </w:r>
    </w:p>
    <w:p w:rsidR="00AD6E42" w:rsidRDefault="00AA0ECC" w:rsidP="00326CC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 w:rsidRPr="009601DA">
        <w:rPr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AA0ECC" w:rsidRPr="00320E8B" w:rsidRDefault="00AA0ECC" w:rsidP="006E6FE2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t>II. Цели и задачи Общественного совета</w:t>
      </w:r>
    </w:p>
    <w:p w:rsidR="009022A5" w:rsidRDefault="00AA0ECC" w:rsidP="002A1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Основными целями и задачами Общественного совета являются:</w:t>
      </w:r>
    </w:p>
    <w:p w:rsidR="009022A5" w:rsidRDefault="00AA0ECC" w:rsidP="002A1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выдвижение и поддержка гражданских инициатив в сфере социального, экономического и культурного развития района;</w:t>
      </w:r>
    </w:p>
    <w:p w:rsidR="00AA0ECC" w:rsidRPr="009601DA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оказание информационной, методической поддержки некоммерческим организациям, де</w:t>
      </w:r>
      <w:r w:rsidR="00794C7B">
        <w:rPr>
          <w:sz w:val="28"/>
          <w:szCs w:val="28"/>
        </w:rPr>
        <w:t>йствующим на территории района.</w:t>
      </w:r>
    </w:p>
    <w:p w:rsidR="00AA0ECC" w:rsidRPr="00320E8B" w:rsidRDefault="00AA0ECC" w:rsidP="00794C7B">
      <w:pPr>
        <w:pStyle w:val="a3"/>
        <w:shd w:val="clear" w:color="auto" w:fill="FFFFFF"/>
        <w:spacing w:before="240" w:beforeAutospacing="0" w:after="150" w:afterAutospacing="0" w:line="276" w:lineRule="auto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t>III. Функции Общественного совета</w:t>
      </w:r>
    </w:p>
    <w:p w:rsidR="003F1E42" w:rsidRDefault="00AA0ECC" w:rsidP="00FC606E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Общественный совет осуществляет следующие функции: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Обеспечение взаимодействия между органами местного самоуправления района, гражданами и некоммерческими организациями, </w:t>
      </w:r>
      <w:r w:rsidRPr="009601DA">
        <w:rPr>
          <w:sz w:val="28"/>
          <w:szCs w:val="28"/>
        </w:rPr>
        <w:lastRenderedPageBreak/>
        <w:t>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  <w:r w:rsidRPr="009601DA">
        <w:rPr>
          <w:rStyle w:val="apple-converted-space"/>
          <w:sz w:val="28"/>
          <w:szCs w:val="28"/>
        </w:rPr>
        <w:t> 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Содействие укреплению гражданского согласия, недопущению открытых противоречий и социальной напряженности в обществе.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Обеспечение участия граждан и представителей некоммерческих организаций в обсуждении проектов муниципальных правовых актов органов местного самоуправления района по актуальным социально значимым проблемам района.</w:t>
      </w:r>
    </w:p>
    <w:p w:rsidR="009315DE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Привлечение:</w:t>
      </w:r>
    </w:p>
    <w:p w:rsidR="00782E69" w:rsidRDefault="00AA0ECC" w:rsidP="009315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782E69" w:rsidRDefault="00AA0ECC" w:rsidP="00FC6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общественности к участию в обсуждении и принятии решений по наиболее актуальным вопросам жизнеобеспечения района.</w:t>
      </w:r>
    </w:p>
    <w:p w:rsidR="00FC606E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Инициирование проведения совещаний, конференций, семинаров, круглых столов, общественных слушаний, «прямых линий»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782E69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Информирование:</w:t>
      </w:r>
    </w:p>
    <w:p w:rsidR="00782E69" w:rsidRDefault="00AA0ECC" w:rsidP="00FC606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представителей некоммерческих органи</w:t>
      </w:r>
      <w:r w:rsidR="009315DE">
        <w:rPr>
          <w:sz w:val="28"/>
          <w:szCs w:val="28"/>
        </w:rPr>
        <w:t>заций, общественности района</w:t>
      </w:r>
      <w:r w:rsidRPr="009601DA">
        <w:rPr>
          <w:sz w:val="28"/>
          <w:szCs w:val="28"/>
        </w:rPr>
        <w:t xml:space="preserve"> о деятельности органов местного самоуправления района;</w:t>
      </w:r>
      <w:r w:rsidRPr="009601DA">
        <w:rPr>
          <w:rStyle w:val="apple-converted-space"/>
          <w:sz w:val="28"/>
          <w:szCs w:val="28"/>
        </w:rPr>
        <w:t> </w:t>
      </w:r>
    </w:p>
    <w:p w:rsidR="00AA0ECC" w:rsidRDefault="00AA0ECC" w:rsidP="00FC606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AA0ECC" w:rsidRPr="00AD6E42" w:rsidRDefault="00AA0ECC" w:rsidP="00794C7B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IV. Порядок формирования Общественного совета</w:t>
      </w:r>
    </w:p>
    <w:p w:rsidR="008E7E29" w:rsidRDefault="008E7E29" w:rsidP="008E7E29">
      <w:pPr>
        <w:spacing w:after="0"/>
        <w:ind w:firstLine="708"/>
        <w:jc w:val="both"/>
        <w:rPr>
          <w:rStyle w:val="apple-converted-space"/>
        </w:rPr>
      </w:pPr>
      <w:r>
        <w:t xml:space="preserve">Состав Совета формируется из числа </w:t>
      </w:r>
      <w:r w:rsidR="002A13D4">
        <w:t>п</w:t>
      </w:r>
      <w:r>
        <w:t>очетных граждан Зеленчукского муниципального района,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Зеленчукского муниципального район</w:t>
      </w:r>
      <w:r w:rsidR="002A13D4">
        <w:t>а</w:t>
      </w:r>
      <w:r>
        <w:t>.</w:t>
      </w:r>
    </w:p>
    <w:p w:rsidR="008E7E29" w:rsidRDefault="008E7E29" w:rsidP="00A8509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Состав Общественного совета и вносимые в него из</w:t>
      </w:r>
      <w:r>
        <w:rPr>
          <w:sz w:val="28"/>
          <w:szCs w:val="28"/>
        </w:rPr>
        <w:t>менения</w:t>
      </w:r>
      <w:r w:rsidR="00A85096" w:rsidRPr="00A85096">
        <w:rPr>
          <w:sz w:val="28"/>
          <w:szCs w:val="28"/>
        </w:rPr>
        <w:t xml:space="preserve"> </w:t>
      </w:r>
      <w:r w:rsidR="00A85096" w:rsidRPr="000F21F8">
        <w:rPr>
          <w:sz w:val="28"/>
        </w:rPr>
        <w:t>у</w:t>
      </w:r>
      <w:r w:rsidR="000F21F8" w:rsidRPr="000F21F8">
        <w:rPr>
          <w:sz w:val="28"/>
        </w:rPr>
        <w:t>тверждаю</w:t>
      </w:r>
      <w:r w:rsidR="000F21F8">
        <w:rPr>
          <w:sz w:val="28"/>
        </w:rPr>
        <w:t>т</w:t>
      </w:r>
      <w:r w:rsidRPr="000F21F8">
        <w:rPr>
          <w:sz w:val="28"/>
        </w:rPr>
        <w:t>ся</w:t>
      </w:r>
      <w:r w:rsidRPr="009601DA">
        <w:rPr>
          <w:sz w:val="28"/>
          <w:szCs w:val="28"/>
        </w:rPr>
        <w:t xml:space="preserve"> постановлением администрации </w:t>
      </w:r>
      <w:r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>.</w:t>
      </w:r>
    </w:p>
    <w:p w:rsidR="008E7E29" w:rsidRDefault="008E7E29" w:rsidP="00326CC7">
      <w:pPr>
        <w:spacing w:after="0" w:line="240" w:lineRule="auto"/>
        <w:ind w:firstLine="708"/>
      </w:pPr>
      <w:r>
        <w:t>Деятельность Совета обеспечивают</w:t>
      </w:r>
      <w:r w:rsidR="002A13D4">
        <w:t xml:space="preserve"> п</w:t>
      </w:r>
      <w:r>
        <w:t>редседатель Совета, секретарь Совета, рабочие группы.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 состав Общественного совета входят: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совета;</w:t>
      </w:r>
    </w:p>
    <w:p w:rsidR="008E7E29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заместитель председателя</w:t>
      </w:r>
      <w:r w:rsidR="008E7E29">
        <w:rPr>
          <w:sz w:val="28"/>
          <w:szCs w:val="28"/>
        </w:rPr>
        <w:t>;</w:t>
      </w:r>
      <w:r w:rsidRPr="009601DA">
        <w:rPr>
          <w:sz w:val="28"/>
          <w:szCs w:val="28"/>
        </w:rPr>
        <w:t xml:space="preserve"> </w:t>
      </w:r>
    </w:p>
    <w:p w:rsidR="00AD6E42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секретарь Общественного совета из числа работников администрации района;</w:t>
      </w:r>
    </w:p>
    <w:p w:rsidR="00782E69" w:rsidRDefault="00AD6E42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представители молодежных организаций;</w:t>
      </w:r>
    </w:p>
    <w:p w:rsidR="000E1BA7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</w:t>
      </w:r>
      <w:r w:rsidR="009315DE">
        <w:rPr>
          <w:sz w:val="28"/>
          <w:szCs w:val="28"/>
        </w:rPr>
        <w:t>но осуществляющих деятельность</w:t>
      </w:r>
      <w:r w:rsidRPr="009601DA">
        <w:rPr>
          <w:sz w:val="28"/>
          <w:szCs w:val="28"/>
        </w:rPr>
        <w:t xml:space="preserve"> на территории района.</w:t>
      </w:r>
    </w:p>
    <w:p w:rsidR="00AA0ECC" w:rsidRPr="00AD6E42" w:rsidRDefault="00AA0ECC" w:rsidP="006E6FE2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V. Порядок организации деятельности Общественного совета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</w:t>
      </w:r>
      <w:r w:rsidR="009315DE">
        <w:rPr>
          <w:sz w:val="28"/>
          <w:szCs w:val="28"/>
        </w:rPr>
        <w:t xml:space="preserve">водятся по мере необходимости, </w:t>
      </w:r>
      <w:r w:rsidRPr="009601DA">
        <w:rPr>
          <w:sz w:val="28"/>
          <w:szCs w:val="28"/>
        </w:rPr>
        <w:t>но не реже одного раза в полугодие. Заседа</w:t>
      </w:r>
      <w:r w:rsidR="009315DE">
        <w:rPr>
          <w:sz w:val="28"/>
          <w:szCs w:val="28"/>
        </w:rPr>
        <w:t>ние считается правомочным, если</w:t>
      </w:r>
      <w:r w:rsidRPr="009601DA">
        <w:rPr>
          <w:sz w:val="28"/>
          <w:szCs w:val="28"/>
        </w:rPr>
        <w:t xml:space="preserve">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Организационно-техническое обеспечение деятельности Общественного совета осуществля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администраци</w:t>
      </w:r>
      <w:r w:rsidR="00AD6E42">
        <w:rPr>
          <w:sz w:val="28"/>
          <w:szCs w:val="28"/>
        </w:rPr>
        <w:t>я</w:t>
      </w:r>
      <w:r w:rsidRPr="009601DA">
        <w:rPr>
          <w:sz w:val="28"/>
          <w:szCs w:val="28"/>
        </w:rPr>
        <w:t xml:space="preserve"> </w:t>
      </w:r>
      <w:r w:rsidR="000E1BA7">
        <w:rPr>
          <w:sz w:val="28"/>
          <w:szCs w:val="28"/>
        </w:rPr>
        <w:t>района</w:t>
      </w:r>
      <w:r w:rsidR="00AD6E42">
        <w:rPr>
          <w:sz w:val="28"/>
          <w:szCs w:val="28"/>
        </w:rPr>
        <w:t>.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совета:</w:t>
      </w:r>
    </w:p>
    <w:p w:rsidR="00E84F1F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руководство деятельностью Общественного совета;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утверждает план работы Общественного совета на год;</w:t>
      </w:r>
    </w:p>
    <w:p w:rsidR="00E84F1F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утверждает повестку дня заседания Общественного совета;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распределяет обязанности между членами Общественного совета;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контроль исполнения решений Общественного совета;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E84F1F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Заместитель председателя Общественного совета: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</w:t>
      </w:r>
      <w:r w:rsidR="00794C7B">
        <w:rPr>
          <w:sz w:val="28"/>
          <w:szCs w:val="28"/>
        </w:rPr>
        <w:t xml:space="preserve">полняет поручения председателя </w:t>
      </w:r>
      <w:r w:rsidRPr="009601DA">
        <w:rPr>
          <w:sz w:val="28"/>
          <w:szCs w:val="28"/>
        </w:rPr>
        <w:t>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предложения по основным направлениям деятельности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ведет заседания Общественного совета в отсутствие председателя по </w:t>
      </w:r>
      <w:r w:rsidR="000E1BA7">
        <w:rPr>
          <w:sz w:val="28"/>
          <w:szCs w:val="28"/>
        </w:rPr>
        <w:t>его</w:t>
      </w:r>
      <w:r w:rsidRPr="009601DA">
        <w:rPr>
          <w:sz w:val="28"/>
          <w:szCs w:val="28"/>
        </w:rPr>
        <w:t xml:space="preserve"> поручению;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обеспечива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выполнение решений Общественного совета;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 отсутствие председателя Общественного совета исполняет его функции.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совета.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 xml:space="preserve">Работа членов </w:t>
      </w:r>
      <w:r w:rsidR="00690295">
        <w:rPr>
          <w:sz w:val="28"/>
          <w:szCs w:val="28"/>
        </w:rPr>
        <w:t xml:space="preserve">Общественного совета </w:t>
      </w:r>
      <w:r w:rsidRPr="009601DA">
        <w:rPr>
          <w:sz w:val="28"/>
          <w:szCs w:val="28"/>
        </w:rPr>
        <w:t>осуществляется на добровольной безвозмездной основе.</w:t>
      </w:r>
    </w:p>
    <w:p w:rsidR="00782E69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вправе: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участвовать в заседаниях Общественного совета и голосовать по обсуждаемым вопросам;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вносить предложения в повестку дня за</w:t>
      </w:r>
      <w:r w:rsidR="00E93FC3">
        <w:rPr>
          <w:sz w:val="28"/>
          <w:szCs w:val="28"/>
        </w:rPr>
        <w:t xml:space="preserve">седания Общественного совета </w:t>
      </w:r>
      <w:r w:rsidRPr="009601DA">
        <w:rPr>
          <w:sz w:val="28"/>
          <w:szCs w:val="28"/>
        </w:rPr>
        <w:t>и по порядку его проведения, в план работы Общественного совета на год;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выйти из состава Общественного совета на основании письменного заявления;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обязаны: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содействовать выполнению поручений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знать и соблюдать предусмотренный </w:t>
      </w:r>
      <w:r w:rsidR="00690295">
        <w:rPr>
          <w:sz w:val="28"/>
          <w:szCs w:val="28"/>
        </w:rPr>
        <w:t>настоящим</w:t>
      </w:r>
      <w:r w:rsidRPr="009601DA">
        <w:rPr>
          <w:sz w:val="28"/>
          <w:szCs w:val="28"/>
        </w:rPr>
        <w:t xml:space="preserve"> Положением порядок организации деятельности Общественного совета;</w:t>
      </w:r>
    </w:p>
    <w:p w:rsidR="00782E69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выполняет поручения председателя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взаимодействует с членами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lastRenderedPageBreak/>
        <w:t>ведет делопроизводство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проект плана Общественного совета на год;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782E69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Решение оформляется протоколом, который подписывают председатель Общественного совета ли</w:t>
      </w:r>
      <w:r w:rsidR="00024923">
        <w:rPr>
          <w:sz w:val="28"/>
          <w:szCs w:val="28"/>
        </w:rPr>
        <w:t>бо его заместитель и секретарь.</w:t>
      </w:r>
    </w:p>
    <w:p w:rsidR="00AA0ECC" w:rsidRPr="009601DA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Решения Общественного совета носят рекомендательный характер.</w:t>
      </w:r>
    </w:p>
    <w:p w:rsidR="00326CC7" w:rsidRDefault="00326CC7"/>
    <w:p w:rsidR="00326CC7" w:rsidRDefault="00326CC7" w:rsidP="00326CC7"/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 xml:space="preserve">Зеленчукского муниципального района                                </w:t>
      </w:r>
      <w:r w:rsidR="00946CF2">
        <w:t xml:space="preserve">      </w:t>
      </w:r>
      <w:r>
        <w:t xml:space="preserve">     Ф.А. Кагиева</w:t>
      </w:r>
    </w:p>
    <w:p w:rsidR="00326CC7" w:rsidRPr="00326CC7" w:rsidRDefault="00326CC7" w:rsidP="00326CC7">
      <w:bookmarkStart w:id="0" w:name="_GoBack"/>
      <w:bookmarkEnd w:id="0"/>
    </w:p>
    <w:sectPr w:rsidR="00326CC7" w:rsidRPr="00326CC7" w:rsidSect="00BF29C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D6" w:rsidRDefault="00F03BD6" w:rsidP="00782E69">
      <w:pPr>
        <w:spacing w:after="0" w:line="240" w:lineRule="auto"/>
      </w:pPr>
      <w:r>
        <w:separator/>
      </w:r>
    </w:p>
  </w:endnote>
  <w:endnote w:type="continuationSeparator" w:id="0">
    <w:p w:rsidR="00F03BD6" w:rsidRDefault="00F03BD6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D6" w:rsidRDefault="00F03BD6" w:rsidP="00782E69">
      <w:pPr>
        <w:spacing w:after="0" w:line="240" w:lineRule="auto"/>
      </w:pPr>
      <w:r>
        <w:separator/>
      </w:r>
    </w:p>
  </w:footnote>
  <w:footnote w:type="continuationSeparator" w:id="0">
    <w:p w:rsidR="00F03BD6" w:rsidRDefault="00F03BD6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E604E9"/>
    <w:multiLevelType w:val="hybridMultilevel"/>
    <w:tmpl w:val="F86C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C"/>
    <w:rsid w:val="00024923"/>
    <w:rsid w:val="00033365"/>
    <w:rsid w:val="00042495"/>
    <w:rsid w:val="000609C2"/>
    <w:rsid w:val="00081D04"/>
    <w:rsid w:val="000E1BA7"/>
    <w:rsid w:val="000F21F8"/>
    <w:rsid w:val="001371D8"/>
    <w:rsid w:val="00174705"/>
    <w:rsid w:val="00184447"/>
    <w:rsid w:val="00184B4E"/>
    <w:rsid w:val="0020432E"/>
    <w:rsid w:val="00206883"/>
    <w:rsid w:val="002544B9"/>
    <w:rsid w:val="00257BA7"/>
    <w:rsid w:val="002A13D4"/>
    <w:rsid w:val="002C6AAD"/>
    <w:rsid w:val="002E6E6E"/>
    <w:rsid w:val="00320E8B"/>
    <w:rsid w:val="00326B44"/>
    <w:rsid w:val="00326CC7"/>
    <w:rsid w:val="00392D13"/>
    <w:rsid w:val="003F1E42"/>
    <w:rsid w:val="003F7438"/>
    <w:rsid w:val="00483E7B"/>
    <w:rsid w:val="004D3077"/>
    <w:rsid w:val="004D6B2E"/>
    <w:rsid w:val="004F1F40"/>
    <w:rsid w:val="0064216F"/>
    <w:rsid w:val="00664E5F"/>
    <w:rsid w:val="00690295"/>
    <w:rsid w:val="00695AB6"/>
    <w:rsid w:val="006C336D"/>
    <w:rsid w:val="006E6FE2"/>
    <w:rsid w:val="00701D2E"/>
    <w:rsid w:val="00740693"/>
    <w:rsid w:val="00741D83"/>
    <w:rsid w:val="00773AB1"/>
    <w:rsid w:val="00782E69"/>
    <w:rsid w:val="00794C7B"/>
    <w:rsid w:val="00847D53"/>
    <w:rsid w:val="008D72C9"/>
    <w:rsid w:val="008E7E29"/>
    <w:rsid w:val="00900B6F"/>
    <w:rsid w:val="009022A5"/>
    <w:rsid w:val="009315DE"/>
    <w:rsid w:val="00946CF2"/>
    <w:rsid w:val="009601DA"/>
    <w:rsid w:val="00A85096"/>
    <w:rsid w:val="00AA0ECC"/>
    <w:rsid w:val="00AD6E42"/>
    <w:rsid w:val="00B06808"/>
    <w:rsid w:val="00B67DE7"/>
    <w:rsid w:val="00B82FC2"/>
    <w:rsid w:val="00BA6E74"/>
    <w:rsid w:val="00BB7AF9"/>
    <w:rsid w:val="00BF29CB"/>
    <w:rsid w:val="00C4102E"/>
    <w:rsid w:val="00C82667"/>
    <w:rsid w:val="00C87083"/>
    <w:rsid w:val="00D067E7"/>
    <w:rsid w:val="00D12255"/>
    <w:rsid w:val="00D75FD6"/>
    <w:rsid w:val="00D96228"/>
    <w:rsid w:val="00DF62C7"/>
    <w:rsid w:val="00E37004"/>
    <w:rsid w:val="00E84F1F"/>
    <w:rsid w:val="00E93FC3"/>
    <w:rsid w:val="00F03BD6"/>
    <w:rsid w:val="00F33D0D"/>
    <w:rsid w:val="00F70522"/>
    <w:rsid w:val="00F713C2"/>
    <w:rsid w:val="00F7373F"/>
    <w:rsid w:val="00F85127"/>
    <w:rsid w:val="00F86621"/>
    <w:rsid w:val="00F918A7"/>
    <w:rsid w:val="00FB6B1F"/>
    <w:rsid w:val="00FC2988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B97A-2AF5-4A50-92F7-FB8AEDA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B41A-A1DF-40F7-B5FB-BA4A3C69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Comp8</cp:lastModifiedBy>
  <cp:revision>3</cp:revision>
  <cp:lastPrinted>2015-08-26T13:06:00Z</cp:lastPrinted>
  <dcterms:created xsi:type="dcterms:W3CDTF">2022-11-17T06:55:00Z</dcterms:created>
  <dcterms:modified xsi:type="dcterms:W3CDTF">2022-11-17T06:56:00Z</dcterms:modified>
</cp:coreProperties>
</file>