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3C546" w14:textId="77777777" w:rsidR="009F537F" w:rsidRPr="00D238B9" w:rsidRDefault="009F537F" w:rsidP="009F537F">
      <w:pPr>
        <w:keepNext/>
        <w:jc w:val="center"/>
        <w:rPr>
          <w:sz w:val="32"/>
          <w:szCs w:val="32"/>
        </w:rPr>
      </w:pPr>
      <w:bookmarkStart w:id="0" w:name="_GoBack"/>
      <w:bookmarkEnd w:id="0"/>
      <w:r w:rsidRPr="00D238B9">
        <w:rPr>
          <w:sz w:val="32"/>
          <w:szCs w:val="32"/>
        </w:rPr>
        <w:t>РОССИЙСКАЯ ФЕДЕРАЦИЯ</w:t>
      </w:r>
    </w:p>
    <w:p w14:paraId="5043F588" w14:textId="77777777" w:rsidR="009F537F" w:rsidRPr="00D238B9" w:rsidRDefault="009F537F" w:rsidP="009F537F">
      <w:pPr>
        <w:jc w:val="center"/>
        <w:rPr>
          <w:sz w:val="28"/>
          <w:szCs w:val="28"/>
        </w:rPr>
      </w:pPr>
      <w:r w:rsidRPr="00D238B9">
        <w:rPr>
          <w:sz w:val="28"/>
          <w:szCs w:val="28"/>
        </w:rPr>
        <w:t>КАРАЧАЕВО-ЧЕРКЕССКАЯ РЕСПУБЛИКА</w:t>
      </w:r>
    </w:p>
    <w:p w14:paraId="5A2F39D9" w14:textId="77777777" w:rsidR="009F537F" w:rsidRPr="00D238B9" w:rsidRDefault="009F537F" w:rsidP="009F537F">
      <w:pPr>
        <w:jc w:val="center"/>
        <w:rPr>
          <w:sz w:val="28"/>
          <w:szCs w:val="28"/>
        </w:rPr>
      </w:pPr>
      <w:r w:rsidRPr="00D238B9">
        <w:rPr>
          <w:sz w:val="28"/>
          <w:szCs w:val="28"/>
        </w:rPr>
        <w:t>АДМИНИСТРАЦИЯ ЗЕЛЕНЧУКСКОГО МУНИЦИПАЛЬНОГО РАЙОНА</w:t>
      </w:r>
    </w:p>
    <w:p w14:paraId="60CB12B2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699920D6" w14:textId="77777777" w:rsidR="00137C3D" w:rsidRDefault="00137C3D" w:rsidP="00137C3D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328D9A58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7D66EB52" w14:textId="4B971AFD" w:rsidR="00137C3D" w:rsidRPr="000533DA" w:rsidRDefault="009F537F" w:rsidP="009F537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7464">
        <w:rPr>
          <w:sz w:val="28"/>
          <w:szCs w:val="28"/>
        </w:rPr>
        <w:t xml:space="preserve">03.04.2024                             </w:t>
      </w:r>
      <w:r>
        <w:rPr>
          <w:sz w:val="28"/>
          <w:szCs w:val="28"/>
        </w:rPr>
        <w:t xml:space="preserve"> ст. Зеленчукская</w:t>
      </w:r>
      <w:r>
        <w:rPr>
          <w:sz w:val="28"/>
          <w:szCs w:val="28"/>
        </w:rPr>
        <w:tab/>
      </w:r>
      <w:r w:rsidR="00186C71">
        <w:rPr>
          <w:sz w:val="28"/>
          <w:szCs w:val="28"/>
        </w:rPr>
        <w:t xml:space="preserve">        </w:t>
      </w:r>
      <w:r w:rsidR="00543331">
        <w:rPr>
          <w:sz w:val="28"/>
          <w:szCs w:val="28"/>
        </w:rPr>
        <w:t xml:space="preserve">                      </w:t>
      </w:r>
      <w:r w:rsidR="000B7464">
        <w:rPr>
          <w:sz w:val="28"/>
          <w:szCs w:val="28"/>
        </w:rPr>
        <w:t xml:space="preserve">    </w:t>
      </w:r>
      <w:r w:rsidR="005433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0B7464">
        <w:rPr>
          <w:sz w:val="28"/>
          <w:szCs w:val="28"/>
        </w:rPr>
        <w:t>203</w:t>
      </w:r>
    </w:p>
    <w:p w14:paraId="705EA252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7986159A" w14:textId="77777777" w:rsidR="00137C3D" w:rsidRDefault="00137C3D" w:rsidP="00186C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86C7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186C71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71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27F7B1DA" w14:textId="77777777" w:rsidR="00D22B86" w:rsidRPr="00186C71" w:rsidRDefault="00D22B86" w:rsidP="00186C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646ECA3D" w14:textId="77777777" w:rsidR="00D22B86" w:rsidRDefault="00137C3D" w:rsidP="00D22B8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B86">
        <w:rPr>
          <w:rFonts w:ascii="Times New Roman" w:hAnsi="Times New Roman" w:cs="Times New Roman"/>
          <w:sz w:val="28"/>
          <w:szCs w:val="28"/>
        </w:rPr>
        <w:t>В соответствии с частью 2 статьи 22 Федерального закона</w:t>
      </w:r>
      <w:r w:rsidR="005433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2B86">
        <w:rPr>
          <w:rFonts w:ascii="Times New Roman" w:hAnsi="Times New Roman" w:cs="Times New Roman"/>
          <w:sz w:val="28"/>
          <w:szCs w:val="28"/>
        </w:rPr>
        <w:t xml:space="preserve"> от 13</w:t>
      </w:r>
      <w:r w:rsidR="00543331">
        <w:rPr>
          <w:rFonts w:ascii="Times New Roman" w:hAnsi="Times New Roman" w:cs="Times New Roman"/>
          <w:sz w:val="28"/>
          <w:szCs w:val="28"/>
        </w:rPr>
        <w:t>.07.</w:t>
      </w:r>
      <w:r w:rsidRPr="00D22B86">
        <w:rPr>
          <w:rFonts w:ascii="Times New Roman" w:hAnsi="Times New Roman" w:cs="Times New Roman"/>
          <w:sz w:val="28"/>
          <w:szCs w:val="28"/>
        </w:rPr>
        <w:t xml:space="preserve">2020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="003144B4" w:rsidRPr="00D22B86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D22B86">
        <w:rPr>
          <w:rFonts w:ascii="Times New Roman" w:hAnsi="Times New Roman" w:cs="Times New Roman"/>
          <w:sz w:val="28"/>
          <w:szCs w:val="28"/>
        </w:rPr>
        <w:t>стать</w:t>
      </w:r>
      <w:r w:rsidR="003144B4" w:rsidRPr="00D22B86">
        <w:rPr>
          <w:rFonts w:ascii="Times New Roman" w:hAnsi="Times New Roman" w:cs="Times New Roman"/>
          <w:sz w:val="28"/>
          <w:szCs w:val="28"/>
        </w:rPr>
        <w:t>и</w:t>
      </w:r>
      <w:r w:rsidRPr="00D22B86">
        <w:rPr>
          <w:rFonts w:ascii="Times New Roman" w:hAnsi="Times New Roman" w:cs="Times New Roman"/>
          <w:sz w:val="28"/>
          <w:szCs w:val="28"/>
        </w:rPr>
        <w:t xml:space="preserve"> 78.4 Бюджетного кодекса Российской Федерации</w:t>
      </w:r>
      <w:r w:rsidR="009F537F" w:rsidRPr="00D22B86">
        <w:rPr>
          <w:rFonts w:ascii="Times New Roman" w:hAnsi="Times New Roman" w:cs="Times New Roman"/>
          <w:sz w:val="28"/>
          <w:szCs w:val="28"/>
        </w:rPr>
        <w:t xml:space="preserve"> </w:t>
      </w:r>
      <w:r w:rsidRPr="00D22B86">
        <w:rPr>
          <w:rFonts w:ascii="Times New Roman" w:hAnsi="Times New Roman" w:cs="Times New Roman"/>
          <w:sz w:val="28"/>
          <w:szCs w:val="28"/>
        </w:rPr>
        <w:t>администрация</w:t>
      </w:r>
      <w:r w:rsidR="009F537F" w:rsidRPr="00D22B86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="00D22B86" w:rsidRPr="00D22B86">
        <w:rPr>
          <w:rFonts w:ascii="Times New Roman" w:hAnsi="Times New Roman" w:cs="Times New Roman"/>
          <w:sz w:val="28"/>
          <w:szCs w:val="28"/>
        </w:rPr>
        <w:t>,</w:t>
      </w:r>
    </w:p>
    <w:p w14:paraId="09518265" w14:textId="77777777" w:rsidR="00D22B86" w:rsidRPr="00D22B86" w:rsidRDefault="00D22B86" w:rsidP="00D22B86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041650" w14:textId="77777777" w:rsidR="00E8791B" w:rsidRDefault="00E8791B" w:rsidP="00E879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2D8C8B1" w14:textId="77777777" w:rsidR="00D22B86" w:rsidRPr="00D22B86" w:rsidRDefault="00D22B86" w:rsidP="00D22B8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2197E8AC" w14:textId="77777777" w:rsidR="00137C3D" w:rsidRDefault="00137C3D" w:rsidP="002C0939">
      <w:pPr>
        <w:ind w:firstLine="851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 w:rsidRPr="00DA58E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Cs/>
          <w:sz w:val="28"/>
          <w:szCs w:val="28"/>
        </w:rPr>
        <w:t>муниципальных</w:t>
      </w:r>
      <w:r w:rsidRPr="00DA58E8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 w:rsidR="00501013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>.</w:t>
      </w:r>
    </w:p>
    <w:p w14:paraId="58D52CAB" w14:textId="0EFF330A" w:rsidR="001E3F07" w:rsidRPr="001E3F07" w:rsidRDefault="001E3F07" w:rsidP="001E3F07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1E3F07">
        <w:rPr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hyperlink r:id="rId9" w:history="1">
        <w:r w:rsidRPr="00C87BE0">
          <w:rPr>
            <w:rStyle w:val="aa"/>
            <w:sz w:val="28"/>
            <w:szCs w:val="28"/>
            <w:lang w:val="en-US"/>
          </w:rPr>
          <w:t>www</w:t>
        </w:r>
        <w:r w:rsidRPr="00C87BE0">
          <w:rPr>
            <w:rStyle w:val="aa"/>
            <w:sz w:val="28"/>
            <w:szCs w:val="28"/>
          </w:rPr>
          <w:t>.</w:t>
        </w:r>
        <w:r w:rsidRPr="00C87BE0">
          <w:rPr>
            <w:rStyle w:val="aa"/>
            <w:sz w:val="28"/>
            <w:szCs w:val="28"/>
            <w:lang w:val="en-US"/>
          </w:rPr>
          <w:t>zelenchukadminis</w:t>
        </w:r>
        <w:r w:rsidRPr="00C87BE0">
          <w:rPr>
            <w:rStyle w:val="aa"/>
            <w:sz w:val="28"/>
            <w:szCs w:val="28"/>
          </w:rPr>
          <w:t>.</w:t>
        </w:r>
        <w:r w:rsidRPr="00C87BE0">
          <w:rPr>
            <w:rStyle w:val="aa"/>
            <w:sz w:val="28"/>
            <w:szCs w:val="28"/>
            <w:lang w:val="en-US"/>
          </w:rPr>
          <w:t>ru</w:t>
        </w:r>
      </w:hyperlink>
      <w:r w:rsidRPr="001E3F07">
        <w:rPr>
          <w:sz w:val="28"/>
          <w:szCs w:val="28"/>
        </w:rPr>
        <w:t>.</w:t>
      </w:r>
    </w:p>
    <w:p w14:paraId="7B3AC6B7" w14:textId="77777777" w:rsidR="001E3F07" w:rsidRPr="001E3F07" w:rsidRDefault="001E3F07" w:rsidP="001E3F07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1E3F0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6E689C0E" w14:textId="4C6FE1EB" w:rsidR="001E3F07" w:rsidRPr="001E3F07" w:rsidRDefault="001E3F07" w:rsidP="001E3F07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1E3F07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14:paraId="40F9EF24" w14:textId="3E37B900" w:rsidR="009F537F" w:rsidRDefault="009F537F" w:rsidP="001E3F07">
      <w:pPr>
        <w:suppressAutoHyphens/>
        <w:ind w:firstLine="851"/>
        <w:jc w:val="both"/>
        <w:rPr>
          <w:szCs w:val="28"/>
          <w:lang w:eastAsia="en-US"/>
        </w:rPr>
      </w:pPr>
      <w:r w:rsidRPr="006F26CD">
        <w:rPr>
          <w:szCs w:val="28"/>
          <w:lang w:eastAsia="en-US"/>
        </w:rPr>
        <w:t xml:space="preserve"> </w:t>
      </w:r>
    </w:p>
    <w:p w14:paraId="4F58191C" w14:textId="77777777" w:rsidR="00EE091E" w:rsidRPr="006F26CD" w:rsidRDefault="00EE091E" w:rsidP="009F537F">
      <w:pPr>
        <w:ind w:firstLine="709"/>
        <w:rPr>
          <w:szCs w:val="28"/>
          <w:lang w:eastAsia="en-US"/>
        </w:rPr>
      </w:pPr>
    </w:p>
    <w:p w14:paraId="01C829A2" w14:textId="77777777" w:rsidR="009F537F" w:rsidRPr="009C4635" w:rsidRDefault="0015374B" w:rsidP="009C4635">
      <w:pPr>
        <w:pStyle w:val="ae"/>
        <w:rPr>
          <w:rFonts w:ascii="Times New Roman" w:hAnsi="Times New Roman" w:cs="Times New Roman"/>
          <w:sz w:val="28"/>
          <w:szCs w:val="28"/>
        </w:rPr>
      </w:pPr>
      <w:r w:rsidRPr="009C4635">
        <w:rPr>
          <w:rFonts w:ascii="Times New Roman" w:hAnsi="Times New Roman" w:cs="Times New Roman"/>
          <w:sz w:val="28"/>
          <w:szCs w:val="28"/>
        </w:rPr>
        <w:t>Глава</w:t>
      </w:r>
      <w:r w:rsidR="009F537F" w:rsidRPr="009C46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6F1D2E3" w14:textId="66A9D3CA" w:rsidR="009F537F" w:rsidRPr="009C4635" w:rsidRDefault="009F537F" w:rsidP="009C4635">
      <w:pPr>
        <w:pStyle w:val="ae"/>
        <w:rPr>
          <w:rFonts w:ascii="Times New Roman" w:hAnsi="Times New Roman" w:cs="Times New Roman"/>
          <w:sz w:val="28"/>
          <w:szCs w:val="28"/>
        </w:rPr>
        <w:sectPr w:rsidR="009F537F" w:rsidRPr="009C4635" w:rsidSect="00EB13B5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  <w:r w:rsidRPr="009C4635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9C4635">
        <w:rPr>
          <w:rFonts w:ascii="Times New Roman" w:hAnsi="Times New Roman" w:cs="Times New Roman"/>
          <w:sz w:val="28"/>
          <w:szCs w:val="28"/>
        </w:rPr>
        <w:tab/>
      </w:r>
      <w:r w:rsidRPr="009C4635">
        <w:rPr>
          <w:rFonts w:ascii="Times New Roman" w:hAnsi="Times New Roman" w:cs="Times New Roman"/>
          <w:sz w:val="28"/>
          <w:szCs w:val="28"/>
        </w:rPr>
        <w:tab/>
      </w:r>
      <w:r w:rsidRPr="009C4635">
        <w:rPr>
          <w:rFonts w:ascii="Times New Roman" w:hAnsi="Times New Roman" w:cs="Times New Roman"/>
          <w:sz w:val="28"/>
          <w:szCs w:val="28"/>
        </w:rPr>
        <w:tab/>
      </w:r>
      <w:r w:rsidR="00D538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635">
        <w:rPr>
          <w:rFonts w:ascii="Times New Roman" w:hAnsi="Times New Roman" w:cs="Times New Roman"/>
          <w:sz w:val="28"/>
          <w:szCs w:val="28"/>
        </w:rPr>
        <w:tab/>
        <w:t>А.А. Шайдаров</w:t>
      </w:r>
    </w:p>
    <w:p w14:paraId="363440A9" w14:textId="77777777" w:rsidR="002146EB" w:rsidRDefault="002146EB" w:rsidP="002146E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8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0DA1570F" w14:textId="77777777" w:rsidR="002146EB" w:rsidRDefault="002146EB" w:rsidP="002146E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01958EC1" w14:textId="77777777" w:rsidR="002146EB" w:rsidRPr="00F57883" w:rsidRDefault="002146EB" w:rsidP="002146EB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 xml:space="preserve">муниципального района        </w:t>
      </w:r>
    </w:p>
    <w:p w14:paraId="61922D58" w14:textId="05779C7C" w:rsidR="00C05841" w:rsidRPr="002146EB" w:rsidRDefault="002146EB" w:rsidP="002146E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</w:t>
      </w:r>
      <w:r w:rsidRPr="002146EB">
        <w:rPr>
          <w:rFonts w:ascii="Times New Roman" w:hAnsi="Times New Roman"/>
          <w:b w:val="0"/>
          <w:bCs/>
          <w:sz w:val="28"/>
          <w:szCs w:val="28"/>
        </w:rPr>
        <w:t>от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B7464">
        <w:rPr>
          <w:rFonts w:ascii="Times New Roman" w:hAnsi="Times New Roman"/>
          <w:b w:val="0"/>
          <w:bCs/>
          <w:sz w:val="28"/>
          <w:szCs w:val="28"/>
        </w:rPr>
        <w:t>03.04.2024</w:t>
      </w:r>
      <w:r w:rsidRPr="002146EB">
        <w:rPr>
          <w:rFonts w:ascii="Times New Roman" w:hAnsi="Times New Roman"/>
          <w:b w:val="0"/>
          <w:bCs/>
          <w:sz w:val="28"/>
          <w:szCs w:val="28"/>
        </w:rPr>
        <w:t xml:space="preserve"> №</w:t>
      </w:r>
      <w:r w:rsidR="000B7464">
        <w:rPr>
          <w:rFonts w:ascii="Times New Roman" w:hAnsi="Times New Roman"/>
          <w:b w:val="0"/>
          <w:bCs/>
          <w:sz w:val="28"/>
          <w:szCs w:val="28"/>
        </w:rPr>
        <w:t xml:space="preserve"> 203</w:t>
      </w:r>
      <w:r w:rsidRPr="002146EB">
        <w:rPr>
          <w:rFonts w:ascii="Times New Roman" w:hAnsi="Times New Roman"/>
          <w:b w:val="0"/>
          <w:bCs/>
          <w:sz w:val="28"/>
          <w:szCs w:val="28"/>
        </w:rPr>
        <w:t xml:space="preserve">                        </w:t>
      </w:r>
    </w:p>
    <w:p w14:paraId="3FE281C1" w14:textId="77777777" w:rsidR="002146EB" w:rsidRDefault="002146EB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6F98A6EC" w14:textId="77777777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4E489575" w14:textId="77777777" w:rsidR="00566B09" w:rsidRPr="002146EB" w:rsidRDefault="00D93C64" w:rsidP="00C426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46EB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 w:rsidR="004C2AF0" w:rsidRPr="002146E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146EB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2146E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>оплату соглашения о возмещени</w:t>
      </w:r>
      <w:r w:rsidR="00B65554" w:rsidRPr="002146EB">
        <w:rPr>
          <w:rFonts w:ascii="Times New Roman" w:hAnsi="Times New Roman" w:cs="Times New Roman"/>
          <w:b w:val="0"/>
          <w:sz w:val="28"/>
          <w:szCs w:val="28"/>
        </w:rPr>
        <w:t>и</w:t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 w:rsidR="003144B4" w:rsidRPr="002146EB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</w:t>
      </w:r>
      <w:r w:rsidR="00C05841" w:rsidRPr="002146EB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2146EB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</w:p>
    <w:p w14:paraId="519A8EBB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6284FC" w14:textId="77777777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со статьей 78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</w:t>
      </w:r>
      <w:r w:rsidR="00543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94845A" w14:textId="77777777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6F05E5">
        <w:rPr>
          <w:b/>
          <w:sz w:val="28"/>
          <w:szCs w:val="28"/>
        </w:rPr>
        <w:t xml:space="preserve"> </w:t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BA62B23" w14:textId="77777777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</w:r>
      <w:r w:rsidR="006F05E5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2" w:name="_Hlk134803721"/>
      <w:r w:rsidR="001810C4">
        <w:rPr>
          <w:sz w:val="28"/>
          <w:szCs w:val="28"/>
        </w:rPr>
        <w:t xml:space="preserve">Советом депутатов Зеленчукского муниципального района Карачаево-Черкесской Республики </w:t>
      </w:r>
      <w:bookmarkEnd w:id="2"/>
      <w:r w:rsidR="001810C4">
        <w:rPr>
          <w:iCs/>
          <w:sz w:val="28"/>
          <w:szCs w:val="28"/>
        </w:rPr>
        <w:t>и</w:t>
      </w:r>
      <w:r w:rsidR="00E1399B" w:rsidRPr="00AD2233">
        <w:rPr>
          <w:sz w:val="28"/>
          <w:szCs w:val="28"/>
        </w:rPr>
        <w:t xml:space="preserve">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9A12EF">
        <w:rPr>
          <w:sz w:val="28"/>
          <w:szCs w:val="28"/>
        </w:rPr>
        <w:t xml:space="preserve"> </w:t>
      </w:r>
      <w:r w:rsidR="00B368C0">
        <w:rPr>
          <w:sz w:val="28"/>
          <w:szCs w:val="28"/>
        </w:rPr>
        <w:t>У</w:t>
      </w:r>
      <w:r w:rsidR="009A12EF" w:rsidRPr="009A12EF">
        <w:rPr>
          <w:sz w:val="28"/>
          <w:szCs w:val="28"/>
        </w:rPr>
        <w:t>правление</w:t>
      </w:r>
      <w:r w:rsidR="00B368C0">
        <w:rPr>
          <w:sz w:val="28"/>
          <w:szCs w:val="28"/>
        </w:rPr>
        <w:t>м</w:t>
      </w:r>
      <w:r w:rsidR="009A12EF" w:rsidRPr="009A12EF">
        <w:rPr>
          <w:sz w:val="28"/>
          <w:szCs w:val="28"/>
        </w:rPr>
        <w:t xml:space="preserve"> образования</w:t>
      </w:r>
      <w:r w:rsidR="00B63D65" w:rsidRPr="009A12EF">
        <w:rPr>
          <w:sz w:val="28"/>
          <w:szCs w:val="28"/>
        </w:rPr>
        <w:t xml:space="preserve"> </w:t>
      </w:r>
      <w:r w:rsidR="001810C4" w:rsidRPr="009A12EF">
        <w:rPr>
          <w:sz w:val="28"/>
          <w:szCs w:val="28"/>
        </w:rPr>
        <w:t>администрации</w:t>
      </w:r>
      <w:r w:rsidR="001810C4">
        <w:rPr>
          <w:sz w:val="28"/>
          <w:szCs w:val="28"/>
        </w:rPr>
        <w:t xml:space="preserve"> Зеленчукского муниципального района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30D1D1A1" w14:textId="77777777" w:rsidR="0021516C" w:rsidRPr="00CF0F16" w:rsidRDefault="007E2A7E" w:rsidP="006F05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544138" w:rsidRPr="001810C4">
        <w:rPr>
          <w:sz w:val="28"/>
          <w:szCs w:val="28"/>
        </w:rPr>
        <w:t>муниципальным правовым актом</w:t>
      </w:r>
      <w:r w:rsidR="00544138">
        <w:rPr>
          <w:iCs/>
          <w:sz w:val="28"/>
          <w:szCs w:val="28"/>
        </w:rPr>
        <w:t xml:space="preserve"> уполномоченного органа 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7C63E753" w14:textId="3422749F" w:rsidR="007B4256" w:rsidRPr="009A1923" w:rsidRDefault="007E2A7E" w:rsidP="006F05E5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 xml:space="preserve">получателю </w:t>
      </w:r>
      <w:bookmarkStart w:id="3" w:name="_Hlk112233153"/>
      <w:r w:rsidR="00814519" w:rsidRPr="009A1923">
        <w:rPr>
          <w:rFonts w:ascii="Times New Roman" w:hAnsi="Times New Roman" w:cs="Times New Roman"/>
          <w:sz w:val="28"/>
          <w:szCs w:val="28"/>
        </w:rPr>
        <w:t>субсидии</w:t>
      </w:r>
      <w:r w:rsidR="00814519">
        <w:rPr>
          <w:rFonts w:ascii="Times New Roman" w:hAnsi="Times New Roman" w:cs="Times New Roman"/>
          <w:sz w:val="28"/>
          <w:szCs w:val="28"/>
        </w:rPr>
        <w:t xml:space="preserve"> </w:t>
      </w:r>
      <w:r w:rsidR="00814519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814519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814519" w:rsidRPr="009A1923">
        <w:rPr>
          <w:rFonts w:ascii="Times New Roman" w:hAnsi="Times New Roman" w:cs="Times New Roman"/>
          <w:i/>
          <w:sz w:val="28"/>
          <w:szCs w:val="28"/>
        </w:rPr>
        <w:t>),</w:t>
      </w:r>
      <w:r w:rsidR="009904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lastRenderedPageBreak/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1FAE5331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A31F9" w14:textId="77777777" w:rsidR="007B4256" w:rsidRDefault="00045C08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6B1C1FFB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103CA35" w14:textId="1D6C63BC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sz w:val="28"/>
          <w:szCs w:val="28"/>
        </w:rPr>
        <w:t xml:space="preserve">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79712DFD" w14:textId="77777777" w:rsidR="00FD76D2" w:rsidRDefault="00FD76D2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94">
        <w:rPr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="001602C2">
        <w:rPr>
          <w:sz w:val="28"/>
          <w:szCs w:val="28"/>
        </w:rPr>
        <w:t>Зеленчукского муниципального района</w:t>
      </w:r>
      <w:r w:rsidRPr="00BC5C94">
        <w:rPr>
          <w:sz w:val="28"/>
          <w:szCs w:val="28"/>
        </w:rPr>
        <w:t>;</w:t>
      </w:r>
    </w:p>
    <w:p w14:paraId="05FE41D8" w14:textId="2A411E5F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>оказана получателем субсидии.</w:t>
      </w:r>
    </w:p>
    <w:p w14:paraId="0630A38F" w14:textId="77777777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2FF5F3F" w14:textId="77777777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69F5B380" w14:textId="77777777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1F41782" w14:textId="77777777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5C36A02E" w14:textId="77777777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20570A">
        <w:rPr>
          <w:sz w:val="28"/>
          <w:szCs w:val="28"/>
        </w:rPr>
        <w:t>25 числа каждого</w:t>
      </w:r>
      <w:r w:rsidR="0070138F">
        <w:rPr>
          <w:sz w:val="28"/>
          <w:szCs w:val="28"/>
        </w:rPr>
        <w:t xml:space="preserve"> месяца</w:t>
      </w:r>
      <w:r w:rsidR="0020570A">
        <w:rPr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не позднее </w:t>
      </w:r>
      <w:r w:rsidR="00B07EF8">
        <w:rPr>
          <w:sz w:val="28"/>
          <w:szCs w:val="28"/>
        </w:rPr>
        <w:br/>
      </w:r>
      <w:r w:rsidR="008F0ED9" w:rsidRPr="008F0ED9">
        <w:rPr>
          <w:sz w:val="28"/>
          <w:szCs w:val="28"/>
        </w:rPr>
        <w:t>1</w:t>
      </w:r>
      <w:r w:rsidR="0022703E">
        <w:rPr>
          <w:sz w:val="28"/>
          <w:szCs w:val="28"/>
        </w:rPr>
        <w:t>0</w:t>
      </w:r>
      <w:r w:rsidR="008F0ED9" w:rsidRPr="008F0ED9">
        <w:rPr>
          <w:sz w:val="28"/>
          <w:szCs w:val="28"/>
        </w:rPr>
        <w:t xml:space="preserve"> рабочего дня,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A721D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14:paraId="36ABE944" w14:textId="77777777" w:rsidR="00FD76D2" w:rsidRDefault="00FD76D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1E53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</w:p>
    <w:p w14:paraId="7C20A666" w14:textId="77777777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факта(ов) выявленных нарушений.</w:t>
      </w:r>
    </w:p>
    <w:p w14:paraId="0B9C88F3" w14:textId="77777777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0F3E895A" w14:textId="77777777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6D280893" w14:textId="77777777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33DDE929" w14:textId="77777777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D96D51" w:rsidRPr="00217F12">
        <w:rPr>
          <w:iCs/>
          <w:sz w:val="28"/>
          <w:szCs w:val="28"/>
        </w:rPr>
        <w:t>местный</w:t>
      </w:r>
      <w:r w:rsidR="00D96D51" w:rsidRPr="00217F12">
        <w:rPr>
          <w:sz w:val="28"/>
          <w:szCs w:val="28"/>
        </w:rPr>
        <w:t xml:space="preserve"> </w:t>
      </w:r>
      <w:r w:rsidR="00C4674E" w:rsidRPr="00217F12">
        <w:rPr>
          <w:sz w:val="28"/>
          <w:szCs w:val="28"/>
        </w:rPr>
        <w:t>бюджет</w:t>
      </w:r>
      <w:r w:rsidR="00C4674E" w:rsidRPr="0056277A">
        <w:rPr>
          <w:i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6346AA2D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B69D9" w14:textId="77777777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0187A14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6103FB5" w14:textId="77777777" w:rsidR="007B4256" w:rsidRDefault="00045C08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03C7C">
        <w:rPr>
          <w:iCs/>
          <w:sz w:val="28"/>
          <w:szCs w:val="28"/>
        </w:rPr>
        <w:t xml:space="preserve">Требований </w:t>
      </w:r>
      <w:r w:rsidR="00203C7C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868F8EA" w14:textId="77777777" w:rsidR="00FD76D2" w:rsidRDefault="00FD76D2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94">
        <w:rPr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="001602C2" w:rsidRPr="001602C2">
        <w:rPr>
          <w:sz w:val="28"/>
          <w:szCs w:val="28"/>
        </w:rPr>
        <w:t>Зеленчукского муниципального района</w:t>
      </w:r>
      <w:r w:rsidRPr="00BC5C94">
        <w:rPr>
          <w:sz w:val="28"/>
          <w:szCs w:val="28"/>
        </w:rPr>
        <w:t>;</w:t>
      </w:r>
    </w:p>
    <w:p w14:paraId="7E221400" w14:textId="6C42561E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>в соответствии с социальным сертификатом</w:t>
      </w:r>
      <w:r w:rsidR="00203C7C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>оказана получателем субсидии.</w:t>
      </w:r>
    </w:p>
    <w:p w14:paraId="7C6652E3" w14:textId="77777777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96D51" w:rsidRPr="00217F12">
        <w:rPr>
          <w:iCs/>
          <w:sz w:val="28"/>
          <w:szCs w:val="28"/>
        </w:rPr>
        <w:t>местный</w:t>
      </w:r>
      <w:r w:rsidR="00D96D51" w:rsidRPr="00217F12">
        <w:rPr>
          <w:sz w:val="28"/>
          <w:szCs w:val="28"/>
        </w:rPr>
        <w:t xml:space="preserve"> </w:t>
      </w:r>
      <w:r w:rsidR="00DC0572" w:rsidRPr="00217F12">
        <w:rPr>
          <w:sz w:val="28"/>
          <w:szCs w:val="28"/>
        </w:rPr>
        <w:t>бюджет</w:t>
      </w:r>
      <w:r w:rsidR="00C40CA5" w:rsidRPr="00217F12">
        <w:rPr>
          <w:sz w:val="28"/>
          <w:szCs w:val="28"/>
        </w:rPr>
        <w:t>,</w:t>
      </w:r>
      <w:r w:rsidR="00C40CA5" w:rsidRPr="00AD2233">
        <w:rPr>
          <w:sz w:val="28"/>
          <w:szCs w:val="28"/>
        </w:rPr>
        <w:t xml:space="preserve">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7C86B749" w14:textId="77777777" w:rsidR="0080460B" w:rsidRDefault="0080460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327037" w14:textId="77777777" w:rsidR="0080460B" w:rsidRDefault="0080460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07E232" w14:textId="77777777" w:rsidR="0080460B" w:rsidRDefault="0080460B" w:rsidP="00C02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– управделами </w:t>
      </w:r>
    </w:p>
    <w:p w14:paraId="5A7D6770" w14:textId="77777777" w:rsidR="0080460B" w:rsidRDefault="0080460B" w:rsidP="00C02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Зеленчукского</w:t>
      </w:r>
    </w:p>
    <w:p w14:paraId="17F61446" w14:textId="6A7CDFF9" w:rsidR="0080460B" w:rsidRDefault="0080460B" w:rsidP="008145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</w:t>
      </w:r>
      <w:r w:rsidR="00814519" w:rsidRPr="008145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И. А. Саламахина</w:t>
      </w:r>
    </w:p>
    <w:p w14:paraId="56747A13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EB13B5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E4023" w14:textId="77777777" w:rsidR="00045C08" w:rsidRDefault="00045C08">
      <w:r>
        <w:separator/>
      </w:r>
    </w:p>
  </w:endnote>
  <w:endnote w:type="continuationSeparator" w:id="0">
    <w:p w14:paraId="0D6E9AFA" w14:textId="77777777" w:rsidR="00045C08" w:rsidRDefault="0004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8A7E2" w14:textId="77777777" w:rsidR="00045C08" w:rsidRDefault="00045C08">
      <w:r>
        <w:separator/>
      </w:r>
    </w:p>
  </w:footnote>
  <w:footnote w:type="continuationSeparator" w:id="0">
    <w:p w14:paraId="40132BFF" w14:textId="77777777" w:rsidR="00045C08" w:rsidRDefault="0004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B46C3" w14:textId="072DDB1B" w:rsidR="00B67DFD" w:rsidRDefault="00EE394B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2A34">
      <w:rPr>
        <w:rStyle w:val="a7"/>
        <w:noProof/>
      </w:rPr>
      <w:t>2</w:t>
    </w:r>
    <w:r>
      <w:rPr>
        <w:rStyle w:val="a7"/>
      </w:rPr>
      <w:fldChar w:fldCharType="end"/>
    </w:r>
  </w:p>
  <w:p w14:paraId="2FF6736B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D4D8" w14:textId="42E197C7" w:rsidR="00B67DFD" w:rsidRPr="005073D1" w:rsidRDefault="00B67DFD" w:rsidP="005073D1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E31207"/>
    <w:multiLevelType w:val="hybridMultilevel"/>
    <w:tmpl w:val="AEF6A604"/>
    <w:lvl w:ilvl="0" w:tplc="B84A9D7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67B1"/>
    <w:multiLevelType w:val="multilevel"/>
    <w:tmpl w:val="1FCE6DFA"/>
    <w:lvl w:ilvl="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08EF"/>
    <w:rsid w:val="00031E5C"/>
    <w:rsid w:val="000413DA"/>
    <w:rsid w:val="00042EA6"/>
    <w:rsid w:val="00044329"/>
    <w:rsid w:val="00045C08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3A22"/>
    <w:rsid w:val="000A413A"/>
    <w:rsid w:val="000A50AF"/>
    <w:rsid w:val="000A607D"/>
    <w:rsid w:val="000A6FBB"/>
    <w:rsid w:val="000B29E0"/>
    <w:rsid w:val="000B6007"/>
    <w:rsid w:val="000B6428"/>
    <w:rsid w:val="000B6733"/>
    <w:rsid w:val="000B7464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374B"/>
    <w:rsid w:val="001555D3"/>
    <w:rsid w:val="00155F2B"/>
    <w:rsid w:val="0016024E"/>
    <w:rsid w:val="001602C2"/>
    <w:rsid w:val="00163083"/>
    <w:rsid w:val="00167442"/>
    <w:rsid w:val="0016777A"/>
    <w:rsid w:val="0017264C"/>
    <w:rsid w:val="0017579C"/>
    <w:rsid w:val="00177886"/>
    <w:rsid w:val="001810C4"/>
    <w:rsid w:val="001836B8"/>
    <w:rsid w:val="00184035"/>
    <w:rsid w:val="001842DD"/>
    <w:rsid w:val="00185EE6"/>
    <w:rsid w:val="001860D8"/>
    <w:rsid w:val="00186972"/>
    <w:rsid w:val="00186C71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5157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3F07"/>
    <w:rsid w:val="001E58B0"/>
    <w:rsid w:val="001E5A2B"/>
    <w:rsid w:val="001E78ED"/>
    <w:rsid w:val="001E7DD6"/>
    <w:rsid w:val="001F01A5"/>
    <w:rsid w:val="001F0B7D"/>
    <w:rsid w:val="001F302D"/>
    <w:rsid w:val="00201071"/>
    <w:rsid w:val="00203C7C"/>
    <w:rsid w:val="0020570A"/>
    <w:rsid w:val="00211E31"/>
    <w:rsid w:val="002146EB"/>
    <w:rsid w:val="0021516C"/>
    <w:rsid w:val="00216FA6"/>
    <w:rsid w:val="00217F12"/>
    <w:rsid w:val="002219D9"/>
    <w:rsid w:val="002238F2"/>
    <w:rsid w:val="0022563E"/>
    <w:rsid w:val="00226AAA"/>
    <w:rsid w:val="0022703E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0939"/>
    <w:rsid w:val="002C1594"/>
    <w:rsid w:val="002C27EA"/>
    <w:rsid w:val="002C4CC5"/>
    <w:rsid w:val="002C4CEE"/>
    <w:rsid w:val="002C6A09"/>
    <w:rsid w:val="002D16D8"/>
    <w:rsid w:val="002D2C89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4A10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01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3331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05E5"/>
    <w:rsid w:val="006F33F1"/>
    <w:rsid w:val="006F4202"/>
    <w:rsid w:val="006F7911"/>
    <w:rsid w:val="0070138F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17C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A34"/>
    <w:rsid w:val="00802FBA"/>
    <w:rsid w:val="0080460B"/>
    <w:rsid w:val="00814519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E7E74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3FD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503"/>
    <w:rsid w:val="00981AC4"/>
    <w:rsid w:val="009826D9"/>
    <w:rsid w:val="009828D7"/>
    <w:rsid w:val="00983679"/>
    <w:rsid w:val="00984730"/>
    <w:rsid w:val="009904F0"/>
    <w:rsid w:val="00990A96"/>
    <w:rsid w:val="00991C01"/>
    <w:rsid w:val="009953AB"/>
    <w:rsid w:val="00995408"/>
    <w:rsid w:val="009A05CF"/>
    <w:rsid w:val="009A12EF"/>
    <w:rsid w:val="009A292A"/>
    <w:rsid w:val="009A34E6"/>
    <w:rsid w:val="009A43F1"/>
    <w:rsid w:val="009A5B46"/>
    <w:rsid w:val="009A7770"/>
    <w:rsid w:val="009B301B"/>
    <w:rsid w:val="009B6832"/>
    <w:rsid w:val="009B6D07"/>
    <w:rsid w:val="009C025B"/>
    <w:rsid w:val="009C1FD5"/>
    <w:rsid w:val="009C3240"/>
    <w:rsid w:val="009C4635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537F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3A1A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368C0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3341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2FAC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2A10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628A"/>
    <w:rsid w:val="00D17469"/>
    <w:rsid w:val="00D22B86"/>
    <w:rsid w:val="00D24480"/>
    <w:rsid w:val="00D2492A"/>
    <w:rsid w:val="00D348C8"/>
    <w:rsid w:val="00D349D2"/>
    <w:rsid w:val="00D374EC"/>
    <w:rsid w:val="00D4244B"/>
    <w:rsid w:val="00D4743D"/>
    <w:rsid w:val="00D47B38"/>
    <w:rsid w:val="00D5380D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1B"/>
    <w:rsid w:val="00E87992"/>
    <w:rsid w:val="00E90062"/>
    <w:rsid w:val="00E935D5"/>
    <w:rsid w:val="00EA13D4"/>
    <w:rsid w:val="00EA16D4"/>
    <w:rsid w:val="00EA37D2"/>
    <w:rsid w:val="00EA56C4"/>
    <w:rsid w:val="00EA7E85"/>
    <w:rsid w:val="00EB13B5"/>
    <w:rsid w:val="00EB2040"/>
    <w:rsid w:val="00EB66D6"/>
    <w:rsid w:val="00EC27D8"/>
    <w:rsid w:val="00EC53EF"/>
    <w:rsid w:val="00ED1264"/>
    <w:rsid w:val="00ED47AD"/>
    <w:rsid w:val="00ED6D35"/>
    <w:rsid w:val="00EE091E"/>
    <w:rsid w:val="00EE0955"/>
    <w:rsid w:val="00EE33F3"/>
    <w:rsid w:val="00EE394B"/>
    <w:rsid w:val="00EE3A5A"/>
    <w:rsid w:val="00EE4C63"/>
    <w:rsid w:val="00EE6CE0"/>
    <w:rsid w:val="00EF10C9"/>
    <w:rsid w:val="00EF4215"/>
    <w:rsid w:val="00EF6E70"/>
    <w:rsid w:val="00EF7254"/>
    <w:rsid w:val="00F00F64"/>
    <w:rsid w:val="00F029C9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D76D2"/>
    <w:rsid w:val="00FE45AA"/>
    <w:rsid w:val="00FE4A5B"/>
    <w:rsid w:val="00FE5BFF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01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">
    <w:name w:val="Без интервала Знак"/>
    <w:link w:val="ae"/>
    <w:uiPriority w:val="1"/>
    <w:rsid w:val="009F53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E3F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">
    <w:name w:val="Без интервала Знак"/>
    <w:link w:val="ae"/>
    <w:uiPriority w:val="1"/>
    <w:rsid w:val="009F53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E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elenchukadmini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953F-79C4-4797-A6F1-370A3F78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9542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Орусби</cp:lastModifiedBy>
  <cp:revision>2</cp:revision>
  <cp:lastPrinted>2024-02-08T07:17:00Z</cp:lastPrinted>
  <dcterms:created xsi:type="dcterms:W3CDTF">2024-04-04T05:18:00Z</dcterms:created>
  <dcterms:modified xsi:type="dcterms:W3CDTF">2024-04-04T05:18:00Z</dcterms:modified>
</cp:coreProperties>
</file>