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7E" w:rsidRDefault="00F25E7E" w:rsidP="00F25E7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sz w:val="20"/>
          <w:szCs w:val="20"/>
        </w:rPr>
      </w:pPr>
      <w:r>
        <w:t>РОССИЙСКАЯ ФЕДЕРАЦИЯ</w:t>
      </w:r>
    </w:p>
    <w:p w:rsidR="00F25E7E" w:rsidRDefault="00F25E7E" w:rsidP="00F25E7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sz w:val="20"/>
          <w:szCs w:val="20"/>
        </w:rPr>
      </w:pPr>
      <w:r>
        <w:t>КАРАЧАЕВО-ЧЕРКЕССКАЯ РЕСПУБЛИКА</w:t>
      </w:r>
    </w:p>
    <w:p w:rsidR="00F25E7E" w:rsidRDefault="00F25E7E" w:rsidP="00F25E7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sz w:val="20"/>
          <w:szCs w:val="20"/>
        </w:rPr>
      </w:pPr>
      <w:r>
        <w:t>АДМИНИСТРАЦИЯ ЗЕЛЕНЧУКСКОГО МУНИЦИПАЛЬНОГО РАЙОНА</w:t>
      </w:r>
    </w:p>
    <w:p w:rsidR="00F25E7E" w:rsidRDefault="00F25E7E" w:rsidP="00F25E7E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9"/>
        <w:jc w:val="center"/>
        <w:rPr>
          <w:sz w:val="20"/>
          <w:szCs w:val="20"/>
        </w:rPr>
      </w:pPr>
      <w:r>
        <w:rPr>
          <w:b/>
          <w:bCs/>
          <w:spacing w:val="-2"/>
        </w:rPr>
        <w:t>ПОСТАНОВЛЕНИЕ</w:t>
      </w:r>
    </w:p>
    <w:p w:rsidR="00F25E7E" w:rsidRDefault="00F25E7E" w:rsidP="00F25E7E">
      <w:pPr>
        <w:widowControl w:val="0"/>
        <w:shd w:val="clear" w:color="auto" w:fill="FFFFFF"/>
        <w:tabs>
          <w:tab w:val="left" w:pos="3778"/>
          <w:tab w:val="left" w:pos="7978"/>
        </w:tabs>
        <w:autoSpaceDE w:val="0"/>
        <w:autoSpaceDN w:val="0"/>
        <w:adjustRightInd w:val="0"/>
        <w:spacing w:before="254"/>
        <w:ind w:left="192"/>
      </w:pPr>
      <w:r>
        <w:rPr>
          <w:iCs/>
          <w:spacing w:val="-12"/>
        </w:rPr>
        <w:t xml:space="preserve">             04.08.</w:t>
      </w:r>
      <w:r>
        <w:rPr>
          <w:spacing w:val="-12"/>
        </w:rPr>
        <w:t>2016</w:t>
      </w:r>
      <w:r>
        <w:rPr>
          <w:rFonts w:ascii="Arial" w:cs="Arial"/>
        </w:rPr>
        <w:tab/>
      </w:r>
      <w:r>
        <w:rPr>
          <w:spacing w:val="-4"/>
        </w:rPr>
        <w:t>ст. Зеленчукская</w:t>
      </w:r>
      <w:r>
        <w:rPr>
          <w:rFonts w:ascii="Arial" w:hAnsi="Arial" w:cs="Arial"/>
        </w:rPr>
        <w:tab/>
      </w:r>
      <w:r>
        <w:t xml:space="preserve">№ 726 </w:t>
      </w:r>
    </w:p>
    <w:p w:rsidR="00F25E7E" w:rsidRDefault="00F25E7E" w:rsidP="00F25E7E">
      <w:pPr>
        <w:widowControl w:val="0"/>
        <w:shd w:val="clear" w:color="auto" w:fill="FFFFFF"/>
        <w:tabs>
          <w:tab w:val="left" w:pos="3778"/>
          <w:tab w:val="left" w:pos="7978"/>
        </w:tabs>
        <w:autoSpaceDE w:val="0"/>
        <w:autoSpaceDN w:val="0"/>
        <w:adjustRightInd w:val="0"/>
        <w:spacing w:before="254"/>
        <w:ind w:left="192"/>
        <w:rPr>
          <w:sz w:val="20"/>
          <w:szCs w:val="20"/>
        </w:rPr>
      </w:pPr>
    </w:p>
    <w:p w:rsidR="00F25E7E" w:rsidRDefault="00F25E7E" w:rsidP="00F25E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>
        <w:t xml:space="preserve">О внесении в Реестр граждан, имеющих право на бесплатное получение земельных участков согласно Закону Карачаево-Черкесской Республики от 18.05.2012 №28-РЗ «О бесплатном предоставлении земельных участков гражданам, </w:t>
      </w:r>
      <w:r>
        <w:rPr>
          <w:spacing w:val="-1"/>
        </w:rPr>
        <w:t>имеющим трех и более детей, в Карачаево-Черкесской Республике»</w:t>
      </w:r>
    </w:p>
    <w:p w:rsidR="00F25E7E" w:rsidRDefault="00F25E7E" w:rsidP="00F25E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5E7E" w:rsidRDefault="00F25E7E" w:rsidP="00F25E7E">
      <w:pPr>
        <w:ind w:firstLine="708"/>
        <w:jc w:val="both"/>
      </w:pPr>
      <w:r>
        <w:rPr>
          <w:spacing w:val="-1"/>
        </w:rPr>
        <w:t xml:space="preserve">Рассмотрев заявление </w:t>
      </w:r>
      <w:proofErr w:type="spellStart"/>
      <w:r>
        <w:rPr>
          <w:spacing w:val="-1"/>
        </w:rPr>
        <w:t>Каноатовой</w:t>
      </w:r>
      <w:proofErr w:type="spellEnd"/>
      <w:r>
        <w:rPr>
          <w:spacing w:val="-1"/>
        </w:rPr>
        <w:t xml:space="preserve"> Лилии </w:t>
      </w:r>
      <w:proofErr w:type="spellStart"/>
      <w:r>
        <w:rPr>
          <w:spacing w:val="-1"/>
        </w:rPr>
        <w:t>Дахировны</w:t>
      </w:r>
      <w:proofErr w:type="spellEnd"/>
      <w:r>
        <w:rPr>
          <w:spacing w:val="-1"/>
        </w:rPr>
        <w:t>, зарегистрированной по адресу: КЧР, Зеленчукский район, с. Хасаут-Греческое, ул. Подгорная, 5 Б, руководствуясь Законом Карачаево-</w:t>
      </w:r>
      <w:r>
        <w:t>Черкесской Республики от 18.05.2012 № 28-РЗ «О бесплатном предоставлении земельных участков гражданам, имеющим трех и более детей, в Карачаево-Черкесской Республике»,</w:t>
      </w:r>
    </w:p>
    <w:p w:rsidR="00F25E7E" w:rsidRDefault="00F25E7E" w:rsidP="00F25E7E">
      <w:pPr>
        <w:jc w:val="both"/>
      </w:pPr>
    </w:p>
    <w:p w:rsidR="00F25E7E" w:rsidRDefault="00F25E7E" w:rsidP="00F25E7E">
      <w:r>
        <w:t>ПОСТАНОВЛЯЮ:</w:t>
      </w:r>
    </w:p>
    <w:p w:rsidR="00F25E7E" w:rsidRDefault="00F25E7E" w:rsidP="00F25E7E"/>
    <w:p w:rsidR="00F25E7E" w:rsidRDefault="00F25E7E" w:rsidP="00F25E7E">
      <w:pPr>
        <w:ind w:firstLine="708"/>
        <w:jc w:val="both"/>
      </w:pPr>
      <w:r>
        <w:t>1. Внести в Реестр граждан (№1- для ведения личного подсобного хозяйства), имеющих право на бесплатное получение земельных участков согласно Закону Карачаево-Черкесской Республики от 18.05.2012 № 28-РЗ «О бесплатном предоставлении земельных участков гражданам, имеющим трех и более детей, в Карачаево-Черкесской Республике», с присвоением реестрового номера:</w:t>
      </w:r>
    </w:p>
    <w:p w:rsidR="00F25E7E" w:rsidRDefault="00F25E7E" w:rsidP="00F25E7E">
      <w:pPr>
        <w:jc w:val="both"/>
      </w:pPr>
    </w:p>
    <w:p w:rsidR="00F25E7E" w:rsidRDefault="00F25E7E" w:rsidP="00F25E7E">
      <w:r>
        <w:t>№ 90 - семья</w:t>
      </w:r>
      <w:bookmarkStart w:id="0" w:name="_GoBack"/>
      <w:bookmarkEnd w:id="0"/>
      <w:r>
        <w:t xml:space="preserve"> </w:t>
      </w:r>
      <w:proofErr w:type="spellStart"/>
      <w:r>
        <w:t>Каноатовых</w:t>
      </w:r>
      <w:proofErr w:type="spellEnd"/>
    </w:p>
    <w:p w:rsidR="00F25E7E" w:rsidRDefault="00F25E7E" w:rsidP="00F25E7E">
      <w:r>
        <w:t xml:space="preserve">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72"/>
        <w:gridCol w:w="6373"/>
      </w:tblGrid>
      <w:tr w:rsidR="00F25E7E" w:rsidTr="00F25E7E">
        <w:tc>
          <w:tcPr>
            <w:tcW w:w="2972" w:type="dxa"/>
            <w:hideMark/>
          </w:tcPr>
          <w:p w:rsidR="00F25E7E" w:rsidRDefault="00F25E7E">
            <w:proofErr w:type="spellStart"/>
            <w:r>
              <w:t>Каноатова</w:t>
            </w:r>
            <w:proofErr w:type="spellEnd"/>
            <w:r>
              <w:t xml:space="preserve"> Лилия     </w:t>
            </w:r>
            <w:proofErr w:type="spellStart"/>
            <w:r>
              <w:t>Дахировна</w:t>
            </w:r>
            <w:proofErr w:type="spellEnd"/>
            <w:r>
              <w:t xml:space="preserve">    </w:t>
            </w:r>
          </w:p>
        </w:tc>
        <w:tc>
          <w:tcPr>
            <w:tcW w:w="6373" w:type="dxa"/>
            <w:hideMark/>
          </w:tcPr>
          <w:p w:rsidR="00F25E7E" w:rsidRDefault="00F25E7E">
            <w:r>
              <w:t xml:space="preserve">- зарегистрирована по адресу: с. Хасаут-Греческое, </w:t>
            </w:r>
          </w:p>
          <w:p w:rsidR="00F25E7E" w:rsidRDefault="00F25E7E">
            <w:r>
              <w:t xml:space="preserve">ул. Подгорная, 5 Б      </w:t>
            </w:r>
          </w:p>
        </w:tc>
      </w:tr>
      <w:tr w:rsidR="00F25E7E" w:rsidTr="00F25E7E">
        <w:tc>
          <w:tcPr>
            <w:tcW w:w="2972" w:type="dxa"/>
            <w:hideMark/>
          </w:tcPr>
          <w:p w:rsidR="00F25E7E" w:rsidRDefault="00F25E7E">
            <w:r>
              <w:t xml:space="preserve">Дети:                </w:t>
            </w:r>
          </w:p>
          <w:p w:rsidR="00F25E7E" w:rsidRDefault="00F25E7E">
            <w:proofErr w:type="spellStart"/>
            <w:proofErr w:type="gramStart"/>
            <w:r>
              <w:t>Каноатова</w:t>
            </w:r>
            <w:proofErr w:type="spellEnd"/>
            <w:r>
              <w:t xml:space="preserve">  Салима</w:t>
            </w:r>
            <w:proofErr w:type="gramEnd"/>
          </w:p>
          <w:p w:rsidR="00F25E7E" w:rsidRDefault="00F25E7E">
            <w:proofErr w:type="spellStart"/>
            <w:r>
              <w:t>Хайёмовна</w:t>
            </w:r>
            <w:proofErr w:type="spellEnd"/>
          </w:p>
        </w:tc>
        <w:tc>
          <w:tcPr>
            <w:tcW w:w="6373" w:type="dxa"/>
            <w:hideMark/>
          </w:tcPr>
          <w:p w:rsidR="00F25E7E" w:rsidRDefault="00F25E7E">
            <w:r>
              <w:t xml:space="preserve"> </w:t>
            </w:r>
          </w:p>
          <w:p w:rsidR="00F25E7E" w:rsidRDefault="00F25E7E">
            <w:r>
              <w:t xml:space="preserve">- зарегистрирована по адресу: с. Хасаут-Греческое, </w:t>
            </w:r>
          </w:p>
          <w:p w:rsidR="00F25E7E" w:rsidRDefault="00F25E7E">
            <w:r>
              <w:t xml:space="preserve">  ул. Подгорная, 5 Б          </w:t>
            </w:r>
          </w:p>
        </w:tc>
      </w:tr>
      <w:tr w:rsidR="00F25E7E" w:rsidTr="00F25E7E">
        <w:tc>
          <w:tcPr>
            <w:tcW w:w="2972" w:type="dxa"/>
            <w:hideMark/>
          </w:tcPr>
          <w:p w:rsidR="00F25E7E" w:rsidRDefault="00F25E7E">
            <w:proofErr w:type="spellStart"/>
            <w:r>
              <w:t>Каноатова</w:t>
            </w:r>
            <w:proofErr w:type="spellEnd"/>
            <w:r>
              <w:t xml:space="preserve"> </w:t>
            </w:r>
            <w:proofErr w:type="spellStart"/>
            <w:r>
              <w:t>Наргис</w:t>
            </w:r>
            <w:proofErr w:type="spellEnd"/>
            <w:r>
              <w:t xml:space="preserve"> </w:t>
            </w:r>
            <w:proofErr w:type="spellStart"/>
            <w:r>
              <w:t>Хайёмовна</w:t>
            </w:r>
            <w:proofErr w:type="spellEnd"/>
            <w:r>
              <w:t xml:space="preserve">        </w:t>
            </w:r>
          </w:p>
          <w:p w:rsidR="00F25E7E" w:rsidRDefault="00F25E7E">
            <w:proofErr w:type="spellStart"/>
            <w:r>
              <w:t>Каноатова</w:t>
            </w:r>
            <w:proofErr w:type="spellEnd"/>
            <w:r>
              <w:t xml:space="preserve">   </w:t>
            </w:r>
          </w:p>
        </w:tc>
        <w:tc>
          <w:tcPr>
            <w:tcW w:w="6373" w:type="dxa"/>
            <w:hideMark/>
          </w:tcPr>
          <w:p w:rsidR="00F25E7E" w:rsidRDefault="00F25E7E">
            <w:r>
              <w:t xml:space="preserve">- зарегистрирована по адресу: с. Хасаут-Греческое, </w:t>
            </w:r>
          </w:p>
          <w:p w:rsidR="00F25E7E" w:rsidRDefault="00F25E7E">
            <w:r>
              <w:t xml:space="preserve">ул. Подгорная, 5 Б      </w:t>
            </w:r>
          </w:p>
          <w:p w:rsidR="00F25E7E" w:rsidRDefault="00F25E7E">
            <w:r>
              <w:t>- зарегистрирована по адресу: с. Хасаут-Греческое,</w:t>
            </w:r>
          </w:p>
        </w:tc>
      </w:tr>
      <w:tr w:rsidR="00F25E7E" w:rsidTr="00F25E7E">
        <w:tc>
          <w:tcPr>
            <w:tcW w:w="2972" w:type="dxa"/>
          </w:tcPr>
          <w:p w:rsidR="00F25E7E" w:rsidRDefault="00F25E7E">
            <w:proofErr w:type="spellStart"/>
            <w:r>
              <w:t>Шахзода</w:t>
            </w:r>
            <w:proofErr w:type="spellEnd"/>
            <w:r>
              <w:t xml:space="preserve"> </w:t>
            </w:r>
            <w:proofErr w:type="spellStart"/>
            <w:r>
              <w:t>Хайёмовна</w:t>
            </w:r>
            <w:proofErr w:type="spellEnd"/>
            <w:r>
              <w:t xml:space="preserve">  </w:t>
            </w:r>
          </w:p>
          <w:p w:rsidR="00F25E7E" w:rsidRDefault="00F25E7E"/>
        </w:tc>
        <w:tc>
          <w:tcPr>
            <w:tcW w:w="6373" w:type="dxa"/>
            <w:hideMark/>
          </w:tcPr>
          <w:p w:rsidR="00F25E7E" w:rsidRDefault="00F25E7E">
            <w:r>
              <w:t xml:space="preserve">ул. Подгорная, 5 Б      </w:t>
            </w:r>
          </w:p>
        </w:tc>
      </w:tr>
    </w:tbl>
    <w:p w:rsidR="00F25E7E" w:rsidRDefault="00F25E7E" w:rsidP="00F25E7E">
      <w:pPr>
        <w:jc w:val="center"/>
      </w:pPr>
      <w:r>
        <w:t>Дата подачи заявления - 25.07.2016, время 14 час. 10 мин.</w:t>
      </w:r>
    </w:p>
    <w:p w:rsidR="00F25E7E" w:rsidRDefault="00F25E7E" w:rsidP="00F25E7E">
      <w:pPr>
        <w:jc w:val="center"/>
      </w:pPr>
    </w:p>
    <w:p w:rsidR="00F25E7E" w:rsidRDefault="00F25E7E" w:rsidP="00F25E7E">
      <w:pPr>
        <w:ind w:firstLine="708"/>
        <w:jc w:val="both"/>
      </w:pPr>
      <w:r>
        <w:lastRenderedPageBreak/>
        <w:t>2. Настоящее постановление подлежит размещению на официальном сайте администрации Зеленчукского муниципального района www.zelenchukadmin.ru.</w:t>
      </w:r>
    </w:p>
    <w:p w:rsidR="00F25E7E" w:rsidRDefault="00F25E7E" w:rsidP="00F25E7E">
      <w:pPr>
        <w:ind w:firstLine="709"/>
        <w:jc w:val="both"/>
      </w:pPr>
      <w:r>
        <w:t>3. Контроль за выполнением настоящего постановления оставляю за собой.</w:t>
      </w:r>
    </w:p>
    <w:p w:rsidR="00F25E7E" w:rsidRDefault="00F25E7E" w:rsidP="00F25E7E"/>
    <w:p w:rsidR="00F25E7E" w:rsidRDefault="00F25E7E" w:rsidP="00F25E7E"/>
    <w:p w:rsidR="00F25E7E" w:rsidRDefault="00F25E7E" w:rsidP="00F25E7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pacing w:val="-3"/>
        </w:rPr>
      </w:pPr>
      <w:r>
        <w:rPr>
          <w:spacing w:val="-3"/>
        </w:rPr>
        <w:t>Глава администрации Зеленчукского</w:t>
      </w:r>
    </w:p>
    <w:p w:rsidR="006220C5" w:rsidRDefault="00F25E7E" w:rsidP="00F25E7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С.И.</w:t>
      </w:r>
      <w:proofErr w:type="gramEnd"/>
      <w:r>
        <w:t xml:space="preserve"> Самоходкин</w:t>
      </w:r>
    </w:p>
    <w:sectPr w:rsidR="006220C5" w:rsidSect="008F03E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7E"/>
    <w:rsid w:val="005A7B48"/>
    <w:rsid w:val="005C5FAD"/>
    <w:rsid w:val="006220C5"/>
    <w:rsid w:val="008F03EB"/>
    <w:rsid w:val="009E3C0D"/>
    <w:rsid w:val="00DD7931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327F6-E08D-4554-8849-DE660870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7E"/>
    <w:pPr>
      <w:spacing w:after="0"/>
      <w:jc w:val="left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</dc:creator>
  <cp:keywords/>
  <dc:description/>
  <cp:lastModifiedBy>Отдел И</cp:lastModifiedBy>
  <cp:revision>1</cp:revision>
  <dcterms:created xsi:type="dcterms:W3CDTF">2016-08-11T05:49:00Z</dcterms:created>
  <dcterms:modified xsi:type="dcterms:W3CDTF">2016-08-11T05:49:00Z</dcterms:modified>
</cp:coreProperties>
</file>