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F1" w:rsidRPr="001571F1" w:rsidRDefault="001571F1" w:rsidP="00FC5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1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71F1" w:rsidRPr="001571F1" w:rsidRDefault="001571F1" w:rsidP="00FC5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1F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571F1" w:rsidRPr="001571F1" w:rsidRDefault="001571F1" w:rsidP="00FC5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1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571F1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r w:rsidRPr="001571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571F1" w:rsidRPr="001571F1" w:rsidRDefault="001571F1" w:rsidP="006A243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1F1" w:rsidRPr="001571F1" w:rsidRDefault="000A2A85" w:rsidP="000A2A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="00D718C5">
        <w:rPr>
          <w:rFonts w:ascii="Times New Roman" w:hAnsi="Times New Roman" w:cs="Times New Roman"/>
          <w:sz w:val="28"/>
          <w:szCs w:val="28"/>
        </w:rPr>
        <w:t>2015</w:t>
      </w:r>
      <w:r w:rsidR="001571F1" w:rsidRPr="001571F1">
        <w:rPr>
          <w:rFonts w:ascii="Times New Roman" w:hAnsi="Times New Roman" w:cs="Times New Roman"/>
          <w:sz w:val="28"/>
          <w:szCs w:val="28"/>
        </w:rPr>
        <w:tab/>
      </w:r>
      <w:r w:rsidR="001571F1" w:rsidRPr="001571F1">
        <w:rPr>
          <w:rFonts w:ascii="Times New Roman" w:hAnsi="Times New Roman" w:cs="Times New Roman"/>
          <w:sz w:val="28"/>
          <w:szCs w:val="28"/>
        </w:rPr>
        <w:tab/>
      </w:r>
      <w:r w:rsidR="001571F1" w:rsidRPr="001571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1F1" w:rsidRPr="001571F1">
        <w:rPr>
          <w:rFonts w:ascii="Times New Roman" w:hAnsi="Times New Roman" w:cs="Times New Roman"/>
          <w:sz w:val="28"/>
          <w:szCs w:val="28"/>
        </w:rPr>
        <w:t xml:space="preserve">ст. Зеленчукская </w:t>
      </w:r>
      <w:r w:rsidR="001571F1" w:rsidRPr="001571F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F1" w:rsidRPr="001571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утверждении Порядка расчета нормативных затрат на оказание </w:t>
      </w:r>
      <w:r w:rsidR="00922F83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1571F1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2D5111" w:rsidRDefault="00C73698" w:rsidP="000A2A85">
      <w:pPr>
        <w:pStyle w:val="3"/>
        <w:spacing w:before="240"/>
        <w:rPr>
          <w:szCs w:val="28"/>
        </w:rPr>
      </w:pPr>
      <w:r w:rsidRPr="00C73698">
        <w:rPr>
          <w:rFonts w:eastAsiaTheme="minorEastAsia"/>
          <w:color w:val="000000" w:themeColor="text1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 xml:space="preserve">пунктом </w:t>
        </w:r>
      </w:hyperlink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>4 статьи 69.2</w:t>
        </w:r>
      </w:hyperlink>
      <w:r w:rsidRPr="00C73698">
        <w:rPr>
          <w:rFonts w:eastAsiaTheme="minorEastAsia"/>
          <w:color w:val="000000" w:themeColor="text1"/>
          <w:szCs w:val="28"/>
        </w:rPr>
        <w:t xml:space="preserve"> Бюджетно</w:t>
      </w:r>
      <w:r w:rsidR="002D5111">
        <w:rPr>
          <w:rFonts w:eastAsiaTheme="minorEastAsia"/>
          <w:color w:val="000000" w:themeColor="text1"/>
          <w:szCs w:val="28"/>
        </w:rPr>
        <w:t>го кодекса Российской Федерации,</w:t>
      </w:r>
      <w:r w:rsidR="002D5111">
        <w:rPr>
          <w:szCs w:val="28"/>
        </w:rPr>
        <w:t xml:space="preserve"> Федеральн</w:t>
      </w:r>
      <w:r w:rsidR="00454A81">
        <w:rPr>
          <w:szCs w:val="28"/>
        </w:rPr>
        <w:t>ым</w:t>
      </w:r>
      <w:r w:rsidR="002D5111">
        <w:rPr>
          <w:szCs w:val="28"/>
        </w:rPr>
        <w:t xml:space="preserve"> закон</w:t>
      </w:r>
      <w:r w:rsidR="00454A81">
        <w:rPr>
          <w:szCs w:val="28"/>
        </w:rPr>
        <w:t>ом</w:t>
      </w:r>
      <w:r w:rsidR="002D5111">
        <w:rPr>
          <w:szCs w:val="28"/>
        </w:rPr>
        <w:t xml:space="preserve"> от 06.10.2003 № 131-ФЗ «Об общих принципах организации местного самоупр</w:t>
      </w:r>
      <w:r w:rsidR="00454A81">
        <w:rPr>
          <w:szCs w:val="28"/>
        </w:rPr>
        <w:t>авления в Российской Федерации»</w:t>
      </w:r>
    </w:p>
    <w:p w:rsidR="002D5111" w:rsidRDefault="002D5111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Pr="00454A81" w:rsidRDefault="00C73698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54A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2D5111" w:rsidRPr="00454A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54A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5111" w:rsidRDefault="002D5111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698" w:rsidRPr="0050492D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50492D">
        <w:rPr>
          <w:rFonts w:ascii="Times New Roman" w:hAnsi="Times New Roman"/>
          <w:sz w:val="28"/>
          <w:szCs w:val="28"/>
        </w:rPr>
        <w:t xml:space="preserve">Порядок расчета нормативных затрат на оказание </w:t>
      </w:r>
      <w:r w:rsidR="002D5111" w:rsidRPr="0050492D">
        <w:rPr>
          <w:rFonts w:ascii="Times New Roman" w:hAnsi="Times New Roman"/>
          <w:sz w:val="28"/>
          <w:szCs w:val="28"/>
        </w:rPr>
        <w:t>муниципальной</w:t>
      </w:r>
      <w:r w:rsidRPr="0050492D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2D5111" w:rsidRPr="0050492D">
        <w:rPr>
          <w:rFonts w:ascii="Times New Roman" w:hAnsi="Times New Roman"/>
          <w:sz w:val="28"/>
          <w:szCs w:val="28"/>
        </w:rPr>
        <w:t>муниципального</w:t>
      </w:r>
      <w:r w:rsidRPr="0050492D">
        <w:rPr>
          <w:rFonts w:ascii="Times New Roman" w:hAnsi="Times New Roman"/>
          <w:sz w:val="28"/>
          <w:szCs w:val="28"/>
        </w:rPr>
        <w:t xml:space="preserve"> задания (далее</w:t>
      </w:r>
      <w:r w:rsidR="000A2A85">
        <w:rPr>
          <w:rFonts w:ascii="Times New Roman" w:hAnsi="Times New Roman"/>
          <w:sz w:val="28"/>
          <w:szCs w:val="28"/>
        </w:rPr>
        <w:t xml:space="preserve"> - </w:t>
      </w:r>
      <w:r w:rsidRPr="0050492D">
        <w:rPr>
          <w:rFonts w:ascii="Times New Roman" w:hAnsi="Times New Roman"/>
          <w:sz w:val="28"/>
          <w:szCs w:val="28"/>
        </w:rPr>
        <w:t>Порядок)</w:t>
      </w:r>
      <w:r w:rsidR="009A39B8">
        <w:rPr>
          <w:rFonts w:ascii="Times New Roman" w:hAnsi="Times New Roman"/>
          <w:sz w:val="28"/>
          <w:szCs w:val="28"/>
        </w:rPr>
        <w:t>,</w:t>
      </w:r>
      <w:r w:rsidRPr="0050492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73698" w:rsidRPr="0050492D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705F67" w:rsidRPr="0050492D">
        <w:rPr>
          <w:rFonts w:ascii="Times New Roman" w:hAnsi="Times New Roman"/>
          <w:sz w:val="28"/>
          <w:szCs w:val="28"/>
        </w:rPr>
        <w:t xml:space="preserve">муниципальной </w:t>
      </w:r>
      <w:r w:rsidRPr="0050492D">
        <w:rPr>
          <w:rFonts w:ascii="Times New Roman" w:hAnsi="Times New Roman"/>
          <w:sz w:val="28"/>
          <w:szCs w:val="28"/>
        </w:rPr>
        <w:t>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настоящего Порядка</w:t>
      </w:r>
      <w:r w:rsidR="009A39B8">
        <w:rPr>
          <w:rFonts w:ascii="Times New Roman" w:hAnsi="Times New Roman"/>
          <w:sz w:val="28"/>
          <w:szCs w:val="28"/>
        </w:rPr>
        <w:t>,</w:t>
      </w:r>
      <w:r w:rsidRPr="0050492D">
        <w:rPr>
          <w:rFonts w:ascii="Times New Roman" w:hAnsi="Times New Roman"/>
          <w:sz w:val="28"/>
          <w:szCs w:val="28"/>
        </w:rPr>
        <w:t xml:space="preserve"> применяются при расчете финансового обеспечения выполнения </w:t>
      </w:r>
      <w:r w:rsidR="002D5111" w:rsidRPr="0050492D">
        <w:rPr>
          <w:rFonts w:ascii="Times New Roman" w:hAnsi="Times New Roman"/>
          <w:sz w:val="28"/>
          <w:szCs w:val="28"/>
        </w:rPr>
        <w:t>муниципального</w:t>
      </w:r>
      <w:r w:rsidRPr="0050492D">
        <w:rPr>
          <w:rFonts w:ascii="Times New Roman" w:hAnsi="Times New Roman"/>
          <w:sz w:val="28"/>
          <w:szCs w:val="28"/>
        </w:rPr>
        <w:t xml:space="preserve"> задания, начиная с </w:t>
      </w:r>
      <w:r w:rsidR="002D5111" w:rsidRPr="0050492D">
        <w:rPr>
          <w:rFonts w:ascii="Times New Roman" w:hAnsi="Times New Roman"/>
          <w:sz w:val="28"/>
          <w:szCs w:val="28"/>
        </w:rPr>
        <w:t>муниципальных</w:t>
      </w:r>
      <w:r w:rsidRPr="0050492D">
        <w:rPr>
          <w:rFonts w:ascii="Times New Roman" w:hAnsi="Times New Roman"/>
          <w:sz w:val="28"/>
          <w:szCs w:val="28"/>
        </w:rPr>
        <w:t xml:space="preserve"> заданий на 2016 год (на 2016 год и на плановый период 2017 и 2018 годов).</w:t>
      </w:r>
    </w:p>
    <w:p w:rsidR="00C73698" w:rsidRPr="0050492D" w:rsidRDefault="00C73698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sz w:val="28"/>
          <w:szCs w:val="28"/>
        </w:rPr>
        <w:t xml:space="preserve">Нормативные затраты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настоящего Порядка, не могут приводить к превышению объема бюджетных ассигнований, предусмотренных </w:t>
      </w:r>
      <w:r w:rsidR="002D5111" w:rsidRPr="0050492D">
        <w:rPr>
          <w:rFonts w:ascii="Times New Roman" w:hAnsi="Times New Roman"/>
          <w:sz w:val="28"/>
          <w:szCs w:val="28"/>
        </w:rPr>
        <w:t>бюджетом</w:t>
      </w:r>
      <w:r w:rsidRPr="0050492D">
        <w:rPr>
          <w:rFonts w:ascii="Times New Roman" w:hAnsi="Times New Roman"/>
          <w:sz w:val="28"/>
          <w:szCs w:val="28"/>
        </w:rPr>
        <w:t xml:space="preserve"> на очередной финансовый год на финансовое обеспечение выполнения </w:t>
      </w:r>
      <w:r w:rsidR="002D5111" w:rsidRPr="0050492D">
        <w:rPr>
          <w:rFonts w:ascii="Times New Roman" w:hAnsi="Times New Roman"/>
          <w:sz w:val="28"/>
          <w:szCs w:val="28"/>
        </w:rPr>
        <w:t>муниципального</w:t>
      </w:r>
      <w:r w:rsidRPr="0050492D">
        <w:rPr>
          <w:rFonts w:ascii="Times New Roman" w:hAnsi="Times New Roman"/>
          <w:sz w:val="28"/>
          <w:szCs w:val="28"/>
        </w:rPr>
        <w:t xml:space="preserve"> задания.</w:t>
      </w:r>
    </w:p>
    <w:p w:rsidR="00C73698" w:rsidRPr="0050492D" w:rsidRDefault="001303A1" w:rsidP="005049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color w:val="000000"/>
          <w:sz w:val="28"/>
          <w:szCs w:val="28"/>
        </w:rPr>
        <w:t>Руководителям управления образования администрации Зеленчукского муниципального района (для подведомственных общеобразовательных учреждений),</w:t>
      </w:r>
      <w:r w:rsidR="008976A9" w:rsidRPr="00504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92D">
        <w:rPr>
          <w:rFonts w:ascii="Times New Roman" w:hAnsi="Times New Roman"/>
          <w:color w:val="000000"/>
          <w:sz w:val="28"/>
          <w:szCs w:val="28"/>
        </w:rPr>
        <w:t>отдела культуры администрации Зеленчукского муниципального района</w:t>
      </w:r>
      <w:r w:rsidR="00DB37B9" w:rsidRPr="00504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92D">
        <w:rPr>
          <w:rFonts w:ascii="Times New Roman" w:hAnsi="Times New Roman"/>
          <w:color w:val="000000"/>
          <w:sz w:val="28"/>
          <w:szCs w:val="28"/>
        </w:rPr>
        <w:t>( для подведомственных учреждений культуры), М</w:t>
      </w:r>
      <w:r w:rsidR="004A44D6" w:rsidRPr="0050492D">
        <w:rPr>
          <w:rFonts w:ascii="Times New Roman" w:hAnsi="Times New Roman"/>
          <w:color w:val="000000"/>
          <w:sz w:val="28"/>
          <w:szCs w:val="28"/>
        </w:rPr>
        <w:t>Б</w:t>
      </w:r>
      <w:r w:rsidRPr="0050492D">
        <w:rPr>
          <w:rFonts w:ascii="Times New Roman" w:hAnsi="Times New Roman"/>
          <w:color w:val="000000"/>
          <w:sz w:val="28"/>
          <w:szCs w:val="28"/>
        </w:rPr>
        <w:t>ЛПУ</w:t>
      </w:r>
      <w:r w:rsidR="004A44D6" w:rsidRPr="0050492D">
        <w:rPr>
          <w:rFonts w:ascii="Times New Roman" w:hAnsi="Times New Roman"/>
          <w:color w:val="000000"/>
          <w:sz w:val="28"/>
          <w:szCs w:val="28"/>
        </w:rPr>
        <w:t>З</w:t>
      </w:r>
      <w:r w:rsidRPr="0050492D">
        <w:rPr>
          <w:rFonts w:ascii="Times New Roman" w:hAnsi="Times New Roman"/>
          <w:color w:val="000000"/>
          <w:sz w:val="28"/>
          <w:szCs w:val="28"/>
        </w:rPr>
        <w:t xml:space="preserve"> «Зеленчукская ЦРБ» (для структурных подразделений)</w:t>
      </w:r>
      <w:r w:rsidR="00C73698" w:rsidRPr="0050492D">
        <w:rPr>
          <w:rFonts w:ascii="Times New Roman" w:hAnsi="Times New Roman"/>
          <w:bCs/>
          <w:sz w:val="28"/>
          <w:szCs w:val="28"/>
        </w:rPr>
        <w:t xml:space="preserve"> </w:t>
      </w:r>
      <w:r w:rsidR="00C73698" w:rsidRPr="0050492D">
        <w:rPr>
          <w:rFonts w:ascii="Times New Roman" w:hAnsi="Times New Roman"/>
          <w:sz w:val="28"/>
          <w:szCs w:val="28"/>
        </w:rPr>
        <w:t xml:space="preserve">в срок до 1 октября 2015 года </w:t>
      </w:r>
      <w:r w:rsidR="00F105CF" w:rsidRPr="0050492D">
        <w:rPr>
          <w:rFonts w:ascii="Times New Roman" w:hAnsi="Times New Roman"/>
          <w:sz w:val="28"/>
          <w:szCs w:val="28"/>
        </w:rPr>
        <w:t xml:space="preserve">разработать </w:t>
      </w:r>
      <w:r w:rsidR="00C73698" w:rsidRPr="0050492D">
        <w:rPr>
          <w:rFonts w:ascii="Times New Roman" w:hAnsi="Times New Roman"/>
          <w:sz w:val="28"/>
          <w:szCs w:val="28"/>
        </w:rPr>
        <w:t xml:space="preserve">нормативы затрат на оказание </w:t>
      </w:r>
      <w:r w:rsidR="00740CC0" w:rsidRPr="0050492D">
        <w:rPr>
          <w:rFonts w:ascii="Times New Roman" w:hAnsi="Times New Roman"/>
          <w:sz w:val="28"/>
          <w:szCs w:val="28"/>
        </w:rPr>
        <w:t>муниципальной</w:t>
      </w:r>
      <w:r w:rsidR="00C73698" w:rsidRPr="0050492D">
        <w:rPr>
          <w:rFonts w:ascii="Times New Roman" w:hAnsi="Times New Roman"/>
          <w:sz w:val="28"/>
          <w:szCs w:val="28"/>
        </w:rPr>
        <w:t xml:space="preserve"> услуги в соответствующей сфере, применяемых при расчете объема финансового обеспечения выполнения </w:t>
      </w:r>
      <w:r w:rsidR="0015073D" w:rsidRPr="0050492D">
        <w:rPr>
          <w:rFonts w:ascii="Times New Roman" w:hAnsi="Times New Roman"/>
          <w:sz w:val="28"/>
          <w:szCs w:val="28"/>
        </w:rPr>
        <w:t>муниципального</w:t>
      </w:r>
      <w:r w:rsidR="00C73698" w:rsidRPr="0050492D">
        <w:rPr>
          <w:rFonts w:ascii="Times New Roman" w:hAnsi="Times New Roman"/>
          <w:sz w:val="28"/>
          <w:szCs w:val="28"/>
        </w:rPr>
        <w:t xml:space="preserve"> задания.</w:t>
      </w:r>
    </w:p>
    <w:p w:rsidR="004952AB" w:rsidRDefault="004952AB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52AB" w:rsidRDefault="004952AB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F6D50" w:rsidRPr="00AF6D50" w:rsidRDefault="00AF6D50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6D5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Зеленчукского </w:t>
      </w:r>
    </w:p>
    <w:p w:rsidR="00AF6D50" w:rsidRPr="00AF6D50" w:rsidRDefault="00AF6D50" w:rsidP="00AF6D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6D50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С.И. Самоходкин</w:t>
      </w:r>
    </w:p>
    <w:p w:rsidR="00C73698" w:rsidRPr="00C73698" w:rsidRDefault="004E53FA" w:rsidP="008B3FFF">
      <w:pPr>
        <w:autoSpaceDE w:val="0"/>
        <w:autoSpaceDN w:val="0"/>
        <w:adjustRightInd w:val="0"/>
        <w:spacing w:after="0" w:line="240" w:lineRule="auto"/>
        <w:ind w:left="5664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</w:t>
      </w:r>
      <w:r w:rsidR="00C73698"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иложение к постановлению </w:t>
      </w:r>
    </w:p>
    <w:p w:rsidR="00C73698" w:rsidRPr="00C73698" w:rsidRDefault="00EC368C" w:rsidP="008B3FFF">
      <w:pPr>
        <w:autoSpaceDE w:val="0"/>
        <w:autoSpaceDN w:val="0"/>
        <w:adjustRightInd w:val="0"/>
        <w:spacing w:after="0" w:line="240" w:lineRule="auto"/>
        <w:ind w:left="5664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администрации Зеленчукского</w:t>
      </w:r>
      <w:r w:rsidR="00C73698"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C368C" w:rsidRDefault="00EC368C" w:rsidP="008B3FFF">
      <w:pPr>
        <w:autoSpaceDE w:val="0"/>
        <w:autoSpaceDN w:val="0"/>
        <w:adjustRightInd w:val="0"/>
        <w:spacing w:after="0" w:line="240" w:lineRule="auto"/>
        <w:ind w:left="5664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:rsidR="00C73698" w:rsidRPr="00C73698" w:rsidRDefault="00B00411" w:rsidP="008B3FFF">
      <w:pPr>
        <w:autoSpaceDE w:val="0"/>
        <w:autoSpaceDN w:val="0"/>
        <w:adjustRightInd w:val="0"/>
        <w:spacing w:after="0" w:line="240" w:lineRule="auto"/>
        <w:ind w:left="5664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</w:t>
      </w:r>
      <w:r w:rsidR="00D369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18.09.2015</w:t>
      </w:r>
      <w:r w:rsidR="00EC36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C73698"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</w:t>
      </w:r>
      <w:r w:rsidR="00D369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421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8B3FFF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FFF">
        <w:rPr>
          <w:rFonts w:ascii="Times New Roman" w:eastAsia="MS Mincho" w:hAnsi="Times New Roman" w:cs="Times New Roman"/>
          <w:sz w:val="28"/>
          <w:szCs w:val="28"/>
          <w:lang w:eastAsia="ru-RU"/>
        </w:rPr>
        <w:t>ПОРЯДОК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расчета нормативных затрат на оказание </w:t>
      </w:r>
      <w:r w:rsidR="008E4371">
        <w:rPr>
          <w:rFonts w:ascii="Times New Roman" w:hAnsi="Times New Roman" w:cs="Times New Roman"/>
          <w:sz w:val="28"/>
          <w:szCs w:val="28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8E43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1A7AD2" w:rsidRPr="008B3FFF" w:rsidRDefault="001A7AD2" w:rsidP="009F4C1A">
      <w:pPr>
        <w:autoSpaceDE w:val="0"/>
        <w:autoSpaceDN w:val="0"/>
        <w:adjustRightInd w:val="0"/>
        <w:spacing w:before="24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FFF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9F4C1A" w:rsidRPr="008B3FFF">
        <w:rPr>
          <w:rFonts w:ascii="Times New Roman" w:eastAsia="MS Mincho" w:hAnsi="Times New Roman" w:cs="Times New Roman"/>
          <w:sz w:val="28"/>
          <w:szCs w:val="28"/>
          <w:lang w:eastAsia="ru-RU"/>
        </w:rPr>
        <w:t>ОБЩИЕ ПОЛОЖЕНИЯ</w:t>
      </w:r>
    </w:p>
    <w:p w:rsidR="00C73698" w:rsidRPr="00E85D8B" w:rsidRDefault="00C73698" w:rsidP="008B3F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1A7AD2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8B3FF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8B3FF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Порядок определяет правила </w:t>
      </w:r>
      <w:r w:rsidRPr="00E85D8B">
        <w:rPr>
          <w:rFonts w:ascii="Times New Roman" w:hAnsi="Times New Roman"/>
          <w:sz w:val="28"/>
          <w:szCs w:val="28"/>
        </w:rPr>
        <w:t xml:space="preserve">определения нормативных затрат на оказание </w:t>
      </w:r>
      <w:r w:rsidR="000B11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BB40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BB4081">
        <w:rPr>
          <w:rFonts w:ascii="Times New Roman" w:hAnsi="Times New Roman" w:cs="Times New Roman"/>
          <w:sz w:val="28"/>
          <w:szCs w:val="28"/>
        </w:rPr>
        <w:t>муниципальных</w:t>
      </w:r>
      <w:r w:rsidRPr="00E85D8B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BB40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85D8B">
        <w:rPr>
          <w:rFonts w:ascii="Times New Roman" w:hAnsi="Times New Roman"/>
          <w:sz w:val="28"/>
          <w:szCs w:val="28"/>
        </w:rPr>
        <w:t>учреждением.</w:t>
      </w:r>
    </w:p>
    <w:p w:rsidR="00187143" w:rsidRPr="00E85D8B" w:rsidRDefault="009D69EC" w:rsidP="00B373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87143" w:rsidRPr="00C35A69">
        <w:rPr>
          <w:rFonts w:ascii="Times New Roman" w:hAnsi="Times New Roman"/>
          <w:sz w:val="28"/>
          <w:szCs w:val="28"/>
        </w:rPr>
        <w:t>.</w:t>
      </w:r>
      <w:r w:rsidR="001A7AD2" w:rsidRPr="008B3FFF">
        <w:rPr>
          <w:rFonts w:ascii="Times New Roman" w:hAnsi="Times New Roman"/>
          <w:sz w:val="28"/>
          <w:szCs w:val="28"/>
        </w:rPr>
        <w:t>2.</w:t>
      </w:r>
      <w:r w:rsidR="008B3FFF">
        <w:rPr>
          <w:rFonts w:ascii="Times New Roman" w:hAnsi="Times New Roman"/>
          <w:b/>
          <w:sz w:val="28"/>
          <w:szCs w:val="28"/>
        </w:rPr>
        <w:tab/>
      </w:r>
      <w:r w:rsidR="00187143" w:rsidRPr="00E85D8B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BB0335">
        <w:rPr>
          <w:rFonts w:ascii="Times New Roman" w:hAnsi="Times New Roman" w:cs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</w:t>
      </w:r>
      <w:r w:rsidR="00BC593F" w:rsidRPr="00E85D8B">
        <w:rPr>
          <w:rFonts w:ascii="Times New Roman" w:hAnsi="Times New Roman"/>
          <w:sz w:val="28"/>
          <w:szCs w:val="28"/>
        </w:rPr>
        <w:t xml:space="preserve"> определяются</w:t>
      </w:r>
      <w:r w:rsidR="00187143" w:rsidRPr="00E85D8B">
        <w:rPr>
          <w:rFonts w:ascii="Times New Roman" w:hAnsi="Times New Roman"/>
          <w:sz w:val="28"/>
          <w:szCs w:val="28"/>
        </w:rPr>
        <w:t>:</w:t>
      </w:r>
    </w:p>
    <w:p w:rsidR="00BC593F" w:rsidRPr="00E85D8B" w:rsidRDefault="00BC593F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исходя из содержащейся</w:t>
      </w:r>
      <w:r w:rsidR="0010231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E85D8B">
        <w:rPr>
          <w:rFonts w:ascii="Times New Roman" w:hAnsi="Times New Roman" w:cs="Times New Roman"/>
          <w:sz w:val="28"/>
          <w:szCs w:val="28"/>
        </w:rPr>
        <w:t xml:space="preserve"> в ведомственном перечне </w:t>
      </w:r>
      <w:r w:rsidR="00BB0335">
        <w:rPr>
          <w:rFonts w:ascii="Times New Roman" w:hAnsi="Times New Roman" w:cs="Times New Roman"/>
          <w:sz w:val="28"/>
          <w:szCs w:val="28"/>
        </w:rPr>
        <w:t>муниципальных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 и работ,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E85D8B">
        <w:rPr>
          <w:rFonts w:ascii="Times New Roman" w:hAnsi="Times New Roman" w:cs="Times New Roman"/>
          <w:sz w:val="28"/>
          <w:szCs w:val="28"/>
        </w:rPr>
        <w:t>о</w:t>
      </w:r>
      <w:r w:rsidRPr="00E85D8B">
        <w:rPr>
          <w:rFonts w:ascii="Times New Roman" w:hAnsi="Times New Roman" w:cs="Times New Roman"/>
          <w:bCs/>
          <w:sz w:val="28"/>
          <w:szCs w:val="28"/>
        </w:rPr>
        <w:t>рганом</w:t>
      </w:r>
      <w:r w:rsidR="00944AD0" w:rsidRPr="00E85D8B">
        <w:rPr>
          <w:rFonts w:ascii="Times New Roman" w:hAnsi="Times New Roman" w:cs="Times New Roman"/>
          <w:bCs/>
          <w:sz w:val="28"/>
          <w:szCs w:val="28"/>
        </w:rPr>
        <w:t>, осуществляющим полномочия учредителя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8A18B8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муниципального района </w:t>
      </w:r>
      <w:r w:rsidRPr="00E85D8B">
        <w:rPr>
          <w:rFonts w:ascii="Times New Roman" w:hAnsi="Times New Roman" w:cs="Times New Roman"/>
          <w:sz w:val="28"/>
          <w:szCs w:val="28"/>
        </w:rPr>
        <w:t>от</w:t>
      </w:r>
      <w:r w:rsidR="008A18B8">
        <w:rPr>
          <w:rFonts w:ascii="Times New Roman" w:hAnsi="Times New Roman" w:cs="Times New Roman"/>
          <w:sz w:val="28"/>
          <w:szCs w:val="28"/>
        </w:rPr>
        <w:t xml:space="preserve"> </w:t>
      </w:r>
      <w:r w:rsidR="002D3181">
        <w:rPr>
          <w:rFonts w:ascii="Times New Roman" w:hAnsi="Times New Roman" w:cs="Times New Roman"/>
          <w:sz w:val="28"/>
          <w:szCs w:val="28"/>
        </w:rPr>
        <w:t>01.09.2015</w:t>
      </w:r>
      <w:r w:rsidRPr="00E85D8B">
        <w:rPr>
          <w:rFonts w:ascii="Times New Roman" w:hAnsi="Times New Roman" w:cs="Times New Roman"/>
          <w:sz w:val="28"/>
          <w:szCs w:val="28"/>
        </w:rPr>
        <w:t xml:space="preserve"> N </w:t>
      </w:r>
      <w:r w:rsidR="002D3181">
        <w:rPr>
          <w:rFonts w:ascii="Times New Roman" w:hAnsi="Times New Roman" w:cs="Times New Roman"/>
          <w:sz w:val="28"/>
          <w:szCs w:val="28"/>
        </w:rPr>
        <w:t>391</w:t>
      </w:r>
      <w:r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="00944AD0" w:rsidRPr="00E85D8B">
        <w:rPr>
          <w:rFonts w:ascii="Times New Roman" w:hAnsi="Times New Roman" w:cs="Times New Roman"/>
          <w:sz w:val="28"/>
          <w:szCs w:val="28"/>
        </w:rPr>
        <w:t>«О</w:t>
      </w:r>
      <w:r w:rsidR="0067725D">
        <w:rPr>
          <w:rFonts w:ascii="Times New Roman" w:hAnsi="Times New Roman" w:cs="Times New Roman"/>
          <w:sz w:val="28"/>
          <w:szCs w:val="28"/>
        </w:rPr>
        <w:t xml:space="preserve"> формировании, ведении и 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утверждении ведомственных перечней </w:t>
      </w:r>
      <w:r w:rsidR="0067725D">
        <w:rPr>
          <w:rFonts w:ascii="Times New Roman" w:hAnsi="Times New Roman" w:cs="Times New Roman"/>
          <w:sz w:val="28"/>
          <w:szCs w:val="28"/>
        </w:rPr>
        <w:t>муниципальных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67725D">
        <w:rPr>
          <w:rFonts w:ascii="Times New Roman" w:hAnsi="Times New Roman" w:cs="Times New Roman"/>
          <w:sz w:val="28"/>
          <w:szCs w:val="28"/>
        </w:rPr>
        <w:t>муниципальными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67725D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B37357" w:rsidRPr="00E85D8B">
        <w:rPr>
          <w:rFonts w:ascii="Times New Roman" w:hAnsi="Times New Roman" w:cs="Times New Roman"/>
          <w:sz w:val="28"/>
          <w:szCs w:val="28"/>
        </w:rPr>
        <w:t>»</w:t>
      </w:r>
      <w:r w:rsidR="007F02C5" w:rsidRPr="00E85D8B">
        <w:rPr>
          <w:rFonts w:ascii="Times New Roman" w:hAnsi="Times New Roman" w:cs="Times New Roman"/>
          <w:sz w:val="28"/>
          <w:szCs w:val="28"/>
        </w:rPr>
        <w:t>;</w:t>
      </w:r>
    </w:p>
    <w:p w:rsidR="00187143" w:rsidRPr="00E85D8B" w:rsidRDefault="00187143" w:rsidP="00187143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услуги и корректирующих коэффициентов к базовому нормативу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услуги</w:t>
      </w:r>
      <w:r w:rsidR="007F02C5" w:rsidRPr="00E85D8B">
        <w:rPr>
          <w:rFonts w:ascii="Times New Roman" w:hAnsi="Times New Roman"/>
          <w:sz w:val="28"/>
          <w:szCs w:val="28"/>
        </w:rPr>
        <w:t>,</w:t>
      </w:r>
      <w:r w:rsidRPr="00E85D8B">
        <w:rPr>
          <w:rFonts w:ascii="Times New Roman" w:hAnsi="Times New Roman"/>
          <w:sz w:val="28"/>
          <w:szCs w:val="28"/>
        </w:rPr>
        <w:t xml:space="preserve"> определяемых в соответствии с порядками, принятыми Правительством Российской Федерации, </w:t>
      </w:r>
      <w:r w:rsidR="00244BFC">
        <w:rPr>
          <w:rFonts w:ascii="Times New Roman" w:hAnsi="Times New Roman"/>
          <w:sz w:val="28"/>
          <w:szCs w:val="28"/>
        </w:rPr>
        <w:t>администрацией Зеленчукского муниципального района</w:t>
      </w:r>
      <w:r w:rsidRPr="00E85D8B">
        <w:rPr>
          <w:rFonts w:ascii="Times New Roman" w:hAnsi="Times New Roman"/>
          <w:sz w:val="28"/>
          <w:szCs w:val="28"/>
        </w:rPr>
        <w:t>, пункт</w:t>
      </w:r>
      <w:r w:rsidR="00B37357" w:rsidRPr="00E85D8B">
        <w:rPr>
          <w:rFonts w:ascii="Times New Roman" w:hAnsi="Times New Roman"/>
          <w:sz w:val="28"/>
          <w:szCs w:val="28"/>
        </w:rPr>
        <w:t>ом</w:t>
      </w:r>
      <w:r w:rsidRPr="00E85D8B">
        <w:rPr>
          <w:rFonts w:ascii="Times New Roman" w:hAnsi="Times New Roman"/>
          <w:sz w:val="28"/>
          <w:szCs w:val="28"/>
        </w:rPr>
        <w:t xml:space="preserve"> 4 статьи 69.2 Бюджетного кодекса Российской Федерации (далее – порядки, принятые на основании пункта 4 статьи 69.2 Бюджетного кодекса Российской Федерации), с соблюдением настоящ</w:t>
      </w:r>
      <w:r w:rsidR="0084646F" w:rsidRPr="00E85D8B">
        <w:rPr>
          <w:rFonts w:ascii="Times New Roman" w:hAnsi="Times New Roman"/>
          <w:sz w:val="28"/>
          <w:szCs w:val="28"/>
        </w:rPr>
        <w:t>его</w:t>
      </w:r>
      <w:r w:rsidRPr="00E85D8B">
        <w:rPr>
          <w:rFonts w:ascii="Times New Roman" w:hAnsi="Times New Roman"/>
          <w:sz w:val="28"/>
          <w:szCs w:val="28"/>
        </w:rPr>
        <w:t xml:space="preserve"> </w:t>
      </w:r>
      <w:r w:rsidR="0084646F" w:rsidRPr="00E85D8B">
        <w:rPr>
          <w:rFonts w:ascii="Times New Roman" w:hAnsi="Times New Roman"/>
          <w:sz w:val="28"/>
          <w:szCs w:val="28"/>
        </w:rPr>
        <w:t>Порядка</w:t>
      </w:r>
      <w:r w:rsidRPr="00E85D8B">
        <w:rPr>
          <w:rFonts w:ascii="Times New Roman" w:hAnsi="Times New Roman"/>
          <w:sz w:val="28"/>
          <w:szCs w:val="28"/>
        </w:rPr>
        <w:t>.</w:t>
      </w:r>
    </w:p>
    <w:p w:rsidR="00B37357" w:rsidRPr="00E85D8B" w:rsidRDefault="009D69EC" w:rsidP="00B37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D8B">
        <w:rPr>
          <w:rFonts w:ascii="Times New Roman" w:hAnsi="Times New Roman"/>
          <w:sz w:val="28"/>
          <w:szCs w:val="28"/>
        </w:rPr>
        <w:t>1</w:t>
      </w:r>
      <w:r w:rsidR="001A7AD2" w:rsidRPr="00E85D8B">
        <w:rPr>
          <w:rFonts w:ascii="Times New Roman" w:hAnsi="Times New Roman"/>
          <w:sz w:val="28"/>
          <w:szCs w:val="28"/>
        </w:rPr>
        <w:t>.</w:t>
      </w:r>
      <w:r w:rsidR="00B37357" w:rsidRPr="00E85D8B">
        <w:rPr>
          <w:rFonts w:ascii="Times New Roman" w:hAnsi="Times New Roman"/>
          <w:sz w:val="28"/>
          <w:szCs w:val="28"/>
        </w:rPr>
        <w:t>3.</w:t>
      </w:r>
      <w:r w:rsidR="008B3FFF">
        <w:rPr>
          <w:rFonts w:ascii="Times New Roman" w:hAnsi="Times New Roman"/>
          <w:sz w:val="28"/>
          <w:szCs w:val="28"/>
        </w:rPr>
        <w:tab/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Базовый норматив затрат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состоит из базового норматива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и базового норматива затрат на общехозяйственные нужды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4.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244BFC"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</w:t>
      </w:r>
      <w:r w:rsidR="005F0025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5F002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5.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6.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базовому нормативу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применяемые при расчете нормативных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состоят из: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7.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рассчитываются затраты, необходимые для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B37357" w:rsidRPr="00E85D8B" w:rsidRDefault="009D69EC" w:rsidP="00B373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A7AD2" w:rsidRPr="00C35A69">
        <w:rPr>
          <w:rFonts w:ascii="Times New Roman" w:hAnsi="Times New Roman"/>
          <w:sz w:val="28"/>
          <w:szCs w:val="28"/>
        </w:rPr>
        <w:t>.</w:t>
      </w:r>
      <w:r w:rsidR="00B37357" w:rsidRPr="00C35A69">
        <w:rPr>
          <w:rFonts w:ascii="Times New Roman" w:hAnsi="Times New Roman"/>
          <w:sz w:val="28"/>
          <w:szCs w:val="28"/>
        </w:rPr>
        <w:t>8.</w:t>
      </w:r>
      <w:r w:rsidR="008B3FFF">
        <w:rPr>
          <w:rFonts w:ascii="Times New Roman" w:hAnsi="Times New Roman"/>
          <w:sz w:val="28"/>
          <w:szCs w:val="28"/>
        </w:rPr>
        <w:tab/>
      </w:r>
      <w:r w:rsidR="00B37357" w:rsidRPr="00E85D8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</w:t>
      </w:r>
      <w:r w:rsidR="006278EA">
        <w:rPr>
          <w:rFonts w:ascii="Times New Roman" w:hAnsi="Times New Roman"/>
          <w:sz w:val="28"/>
          <w:szCs w:val="28"/>
        </w:rPr>
        <w:t xml:space="preserve"> услуги</w:t>
      </w:r>
      <w:r w:rsidR="00B37357" w:rsidRPr="00E85D8B">
        <w:rPr>
          <w:rFonts w:ascii="Times New Roman" w:hAnsi="Times New Roman"/>
          <w:sz w:val="28"/>
          <w:szCs w:val="28"/>
        </w:rPr>
        <w:t xml:space="preserve"> ) (далее – нормы, выраженные в натуральных показателях), установленные нормативными правовыми актами, в том числе ГОСТами, СНиПами, СанПиНами, стандартами, порядками и регламентами (паспортами)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услуги (далее – стандарт оказания услуги).</w:t>
      </w:r>
    </w:p>
    <w:p w:rsidR="00B37357" w:rsidRPr="00E85D8B" w:rsidRDefault="00B37357" w:rsidP="00B37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При отсутствии норм,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выраженных в натуральных показателях,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установленных стандартом оказания услуги, в отношении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lastRenderedPageBreak/>
        <w:t xml:space="preserve">услуги, оказываемой </w:t>
      </w:r>
      <w:r w:rsidR="009F7E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F2F38">
        <w:rPr>
          <w:rFonts w:ascii="Times New Roman" w:hAnsi="Times New Roman" w:cs="Times New Roman"/>
          <w:sz w:val="28"/>
          <w:szCs w:val="28"/>
        </w:rPr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учреждени</w:t>
      </w:r>
      <w:r w:rsidR="009F7E7F">
        <w:rPr>
          <w:rFonts w:ascii="Times New Roman" w:hAnsi="Times New Roman" w:cs="Times New Roman"/>
          <w:sz w:val="28"/>
          <w:szCs w:val="28"/>
        </w:rPr>
        <w:t>ем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услуги  при выполнении требований к качеству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Pr="00E85D8B">
        <w:rPr>
          <w:rFonts w:ascii="Times New Roman" w:hAnsi="Times New Roman"/>
          <w:sz w:val="28"/>
          <w:szCs w:val="28"/>
        </w:rPr>
        <w:t xml:space="preserve">ведомственном </w:t>
      </w:r>
      <w:r w:rsidRPr="00E85D8B">
        <w:rPr>
          <w:rFonts w:ascii="Times New Roman" w:hAnsi="Times New Roman" w:cs="Times New Roman"/>
          <w:sz w:val="28"/>
          <w:szCs w:val="28"/>
        </w:rPr>
        <w:t xml:space="preserve">перечне (далее – метод наиболее эффективного учреждения), либо на основе медианного значения по </w:t>
      </w:r>
      <w:r w:rsidR="00CF2F38">
        <w:rPr>
          <w:rFonts w:ascii="Times New Roman" w:hAnsi="Times New Roman" w:cs="Times New Roman"/>
          <w:sz w:val="28"/>
          <w:szCs w:val="28"/>
        </w:rPr>
        <w:t>муниципальным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CF2F38">
        <w:rPr>
          <w:rFonts w:ascii="Times New Roman" w:hAnsi="Times New Roman" w:cs="Times New Roman"/>
          <w:sz w:val="28"/>
          <w:szCs w:val="28"/>
        </w:rPr>
        <w:t>муниципальную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услугу (далее – медианный метод).</w:t>
      </w:r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hAnsi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правила определения норм, выраженных в натуральных показателях, отличные от метода, указанного в абзаце втором настоящего пункта, утверждаются нормативным правовым актом Карачаево-Черкесской Республики.</w:t>
      </w:r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hAnsi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– натуральная норма), необходимых для определения базового норматива затрат на оказание </w:t>
      </w:r>
      <w:r w:rsidR="00F24518">
        <w:rPr>
          <w:rFonts w:ascii="Times New Roman" w:hAnsi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/>
          <w:sz w:val="28"/>
          <w:szCs w:val="28"/>
        </w:rPr>
        <w:t xml:space="preserve">услуги, определяются по каждой </w:t>
      </w:r>
      <w:r w:rsidR="00F24518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услуге с указанием ее наименования и уникального номера реестровой записи из ведомственного перечня.</w:t>
      </w:r>
    </w:p>
    <w:p w:rsidR="00F105CF" w:rsidRPr="00E85D8B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9.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7" w:rsidRPr="00B37357" w:rsidRDefault="00B37357" w:rsidP="00F1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услуги и корректирующих коэффициентов к базовому нормативу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положениями пунктов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10 и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11 </w:t>
      </w:r>
      <w:r w:rsidR="00F105CF" w:rsidRPr="00E85D8B">
        <w:rPr>
          <w:rFonts w:ascii="Times New Roman" w:hAnsi="Times New Roman" w:cs="Times New Roman"/>
          <w:sz w:val="28"/>
          <w:szCs w:val="28"/>
        </w:rPr>
        <w:t>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A7AD2" w:rsidRPr="00E85D8B">
        <w:rPr>
          <w:rFonts w:ascii="Times New Roman" w:hAnsi="Times New Roman" w:cs="Times New Roman"/>
          <w:sz w:val="28"/>
          <w:szCs w:val="28"/>
        </w:rPr>
        <w:t>а.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10.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35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услуги) на оказание </w:t>
      </w:r>
      <w:r w:rsidR="000A2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услуг, осуществление которых предусмотрено бюджетным законодательством Российской Федерации и не отнесенных к иным видам деятельности, по форме согласно </w:t>
      </w:r>
      <w:hyperlink r:id="rId10" w:history="1">
        <w:r w:rsidRPr="00B373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35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ему Порядку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>настоящим П</w:t>
      </w:r>
      <w:r w:rsidRPr="00B37357">
        <w:rPr>
          <w:rFonts w:ascii="Times New Roman" w:hAnsi="Times New Roman" w:cs="Times New Roman"/>
          <w:sz w:val="28"/>
          <w:szCs w:val="28"/>
        </w:rPr>
        <w:t>орядком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</w:p>
    <w:p w:rsidR="00B37357" w:rsidRPr="00B37357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11.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наименования, наименования(ий) показателя отраслевой специфики и соответствующего им уникального номера реестровой записи.</w:t>
      </w:r>
    </w:p>
    <w:p w:rsidR="00B37357" w:rsidRPr="00E85D8B" w:rsidRDefault="009D69EC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12.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6AE1">
        <w:rPr>
          <w:rFonts w:ascii="Times New Roman" w:hAnsi="Times New Roman" w:cs="Times New Roman"/>
          <w:sz w:val="28"/>
          <w:szCs w:val="28"/>
        </w:rPr>
        <w:t>муниципальными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r:id="rId11" w:history="1">
        <w:r w:rsidR="00B37357" w:rsidRPr="00B3735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EC05AC" w:rsidRPr="00E85D8B">
        <w:rPr>
          <w:rFonts w:ascii="Times New Roman" w:hAnsi="Times New Roman" w:cs="Times New Roman"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 Порядка</w:t>
      </w:r>
      <w:r w:rsidR="00B37357"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3E09AD" w:rsidRDefault="001A7AD2" w:rsidP="004B014A">
      <w:pPr>
        <w:autoSpaceDE w:val="0"/>
        <w:autoSpaceDN w:val="0"/>
        <w:adjustRightInd w:val="0"/>
        <w:spacing w:before="24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E09AD">
        <w:rPr>
          <w:rFonts w:ascii="Times New Roman" w:hAnsi="Times New Roman" w:cs="Times New Roman"/>
          <w:sz w:val="28"/>
          <w:szCs w:val="28"/>
        </w:rPr>
        <w:t>2.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ПРАВИЛА РАСЧЕТА 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НОРМАТИВНЫХ ЗАТРАТ НА ОКАЗАНИЕ 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ПРИМЕНЯЕМЫХ ПРИ РАСЧЕТЕ ОБЪЕМА ФИНАНСОВОГО ОБЕСПЕЧЕНИЯ ВЫПОЛНЕНИЯ </w:t>
      </w:r>
      <w:r w:rsidR="004B014A" w:rsidRPr="003E09AD">
        <w:rPr>
          <w:rFonts w:ascii="Times New Roman" w:hAnsi="Times New Roman" w:cs="Times New Roman"/>
          <w:sz w:val="28"/>
          <w:szCs w:val="28"/>
        </w:rPr>
        <w:t>МУНИЦИПАЛЬНОГО</w:t>
      </w:r>
      <w:r w:rsidR="004B014A" w:rsidRPr="003E09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C73698" w:rsidRPr="00E85D8B" w:rsidRDefault="00C73698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3E09A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оказание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(далее – i-ая </w:t>
      </w:r>
      <w:r w:rsidR="00766EF0">
        <w:rPr>
          <w:rFonts w:ascii="Times New Roman" w:hAnsi="Times New Roman" w:cs="Times New Roman"/>
          <w:sz w:val="28"/>
          <w:szCs w:val="28"/>
        </w:rPr>
        <w:t>муниципальная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услуга) рассчитываются по следующей формуле:</w:t>
      </w: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отраслевой корректирующий коэффициент;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Базовый норматив затрат на оказание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базовый норматив затрат на общехозяйственные нужды на оказание i­ой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.Базовый норматив затрат,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услуги, рассчитывается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иные затраты, непосредственно связанные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),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ОТ1 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рабочего времени, затрачиваемого d-ым работником, непосредственно связанным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4B7348" w:rsidRPr="00E85D8B" w:rsidRDefault="004B7348" w:rsidP="00E85D8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следующей формуле:</w:t>
      </w:r>
    </w:p>
    <w:p w:rsidR="00C7369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014A" w:rsidRDefault="004B014A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014A" w:rsidRPr="00E85D8B" w:rsidRDefault="004B014A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.Иные затраты, непосредственно связанные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следующей формуле:</w:t>
      </w:r>
    </w:p>
    <w:p w:rsidR="004B014A" w:rsidRPr="00E85D8B" w:rsidRDefault="004B014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l-ого вида, непосредственно используемой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 (далее – иная натуральная норма, непосредственно используемая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услуги);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.Базовый норматив затрат на общехозяйственные нужды на оказание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C7369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014A" w:rsidRPr="00E85D8B" w:rsidRDefault="004B014A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коммунальные услуги для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содержание объектов недвижимого имущества, необходимого для выполнения </w:t>
      </w:r>
      <w:r w:rsidR="002C39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содержание объектов особо ценного движимого имущества, необходимого для выполнения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услуг связи для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приобретение транспортных услуг для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прочие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коммунальные услуги для i-ой </w:t>
      </w:r>
      <w:r w:rsidR="00A41FE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/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(расхода)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учитываемая при расчете базового норматива затрат на общехозяйственные нужды на оказание i-ой </w:t>
      </w:r>
      <w:r w:rsidR="00A41F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 (далее – натуральная норма потребления (расхода) коммунальной услуги);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коммунальные услуги для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газа и иного вида топлива;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электроэнергии;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теплоэнергии на отопление зданий, помещений и сооружений;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горячей воды;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холодного водоснабжения;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водоотведения;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других видов коммунальных услуг.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заключения энергосервисного договора (контракта) дополнительно к указанным затратам включаются нормативные затраты 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содержание объектов недвижимого имущества, необходимого для выполнения </w:t>
      </w:r>
      <w:r w:rsidR="00FB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проведение текущего ремонта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содержание прилегающей территории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обслуживание и уборку помещения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вывоз твердых бытовых отходов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лифтов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водонапорной насосной станции пожаротушения;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регламентно-профилактический ремонт отопительной системы, в том числе на подготовку отопительной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системы к зимнему сезону, индивидуального теплового пункта;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объектов 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недвижимого имущества.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2.9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содержание объектов особо ценного 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дизельных генераторных установок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системы газового пожаротушения и систем пожарной сигнализации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 кондиционирования и вентиляции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 контроля и управления доступом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регламентно-профилактический ремонт систем видеонаблюдения;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объектов особо ценного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движимого имущества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услуги связи);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стационарной связи;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сотовой связи;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 для планшетного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Интернет для стационарного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услуг связи.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учитываемая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(далее – натуральная норма потребления транспортной услуги);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доставки грузов;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lastRenderedPageBreak/>
        <w:t>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найма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транспортных услуг.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2.12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одним из следующих вариантов.</w:t>
      </w:r>
    </w:p>
    <w:p w:rsidR="00C73698" w:rsidRPr="00E85D8B" w:rsidRDefault="00C73698" w:rsidP="00C73698">
      <w:pPr>
        <w:spacing w:after="0" w:line="24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а) При первом варианте применяется формула: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рабочего времени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учитываемая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­ой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не должно превышать показатели, установленные законодательством Российской Федерации.</w:t>
      </w:r>
    </w:p>
    <w:p w:rsidR="00C73698" w:rsidRPr="00E85D8B" w:rsidRDefault="00C73698" w:rsidP="00C73698">
      <w:pPr>
        <w:spacing w:after="0" w:line="24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б) При втором варианте применяется формула: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услуги.</w:t>
      </w:r>
    </w:p>
    <w:p w:rsidR="00C73698" w:rsidRDefault="009D69EC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.Затраты на приобретение прочих работ и услуг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4B014A" w:rsidRPr="00E85D8B" w:rsidRDefault="004B014A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учитываемая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i­ой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DD0A7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C73698" w:rsidRPr="00E85D8B" w:rsidRDefault="00C73698" w:rsidP="00C73698">
      <w:pPr>
        <w:spacing w:after="0" w:line="24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нужд.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.Отраслевой корректирующий коэффициент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 базовому нормативу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отраслевой специфики</w:t>
      </w:r>
      <w:r w:rsidR="00C73698" w:rsidRPr="00E85D8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</w:p>
    <w:p w:rsidR="00C73698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.Территориальный корректирующий коэффициент устанавливается к базовому нормативу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скорректированному на отраслевой коэффициент, и рассчитывается по формуле:</w:t>
      </w:r>
    </w:p>
    <w:p w:rsidR="004B014A" w:rsidRPr="00E85D8B" w:rsidRDefault="004B014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sz w:val="28"/>
            <w:szCs w:val="28"/>
          </w:rPr>
          <m:t>+(1-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/>
            <w:sz w:val="28"/>
            <w:szCs w:val="28"/>
          </w:rPr>
          <m:t>)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0A2A85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 на оплату труда с начислениями на выплаты по оплате труда;</w:t>
      </w:r>
    </w:p>
    <w:p w:rsidR="00C73698" w:rsidRPr="00E85D8B" w:rsidRDefault="000A2A85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территориальный корректирующий коэффициент на коммунальные услуги и на содержание недвижимого имущества.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.Территориальный корректирующий коэффициент на оплату труда с начислениями на выплаты по оплате труда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Карачаево-Черкесской Республике </w:t>
      </w:r>
      <w:r w:rsidR="00C649F8" w:rsidRPr="00524570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платой в целом по экономике</w:t>
      </w:r>
      <w:r w:rsidR="00C649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х,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ые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использовались для определения базового норматива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­ой </w:t>
      </w:r>
      <w:r w:rsidR="00680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.Территориальный корректирующий коэффициент на коммунальные услуги и на содержание недвижимого имущества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850280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суммой затрат на коммунальные 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="00850280" w:rsidRP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D7988">
        <w:rPr>
          <w:rFonts w:ascii="Times New Roman" w:eastAsia="MS Mincho" w:hAnsi="Times New Roman" w:cs="Times New Roman"/>
          <w:sz w:val="28"/>
          <w:szCs w:val="28"/>
          <w:lang w:eastAsia="ru-RU"/>
        </w:rPr>
        <w:t>Зеленчукском муниципальном районе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73B43" w:rsidRDefault="00C73B43" w:rsidP="00B22A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52AB" w:rsidRDefault="004952AB" w:rsidP="00B058D3">
      <w:pPr>
        <w:widowControl w:val="0"/>
        <w:shd w:val="clear" w:color="auto" w:fill="FFFFFF"/>
        <w:tabs>
          <w:tab w:val="left" w:pos="993"/>
          <w:tab w:val="left" w:pos="3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8D3" w:rsidRPr="00B058D3" w:rsidRDefault="00B058D3" w:rsidP="00B058D3">
      <w:pPr>
        <w:widowControl w:val="0"/>
        <w:shd w:val="clear" w:color="auto" w:fill="FFFFFF"/>
        <w:tabs>
          <w:tab w:val="left" w:pos="993"/>
          <w:tab w:val="left" w:pos="3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B058D3">
        <w:rPr>
          <w:rFonts w:ascii="Times New Roman" w:hAnsi="Times New Roman" w:cs="Times New Roman"/>
          <w:sz w:val="28"/>
          <w:szCs w:val="28"/>
          <w:lang w:eastAsia="ru-RU"/>
        </w:rPr>
        <w:t>Управделами администрации</w:t>
      </w:r>
    </w:p>
    <w:p w:rsidR="000A6AB0" w:rsidRDefault="000A6AB0" w:rsidP="00B058D3">
      <w:pPr>
        <w:widowControl w:val="0"/>
        <w:shd w:val="clear" w:color="auto" w:fill="FFFFFF"/>
        <w:tabs>
          <w:tab w:val="left" w:pos="993"/>
          <w:tab w:val="left" w:pos="3544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Зеленчукского </w:t>
      </w:r>
      <w:r w:rsidR="00B058D3" w:rsidRPr="00B058D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</w:t>
      </w:r>
    </w:p>
    <w:p w:rsidR="00B058D3" w:rsidRPr="00B058D3" w:rsidRDefault="00B058D3" w:rsidP="00B058D3">
      <w:pPr>
        <w:widowControl w:val="0"/>
        <w:shd w:val="clear" w:color="auto" w:fill="FFFFFF"/>
        <w:tabs>
          <w:tab w:val="left" w:pos="993"/>
          <w:tab w:val="left" w:pos="3544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058D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B058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A6A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058D3">
        <w:rPr>
          <w:rFonts w:ascii="Times New Roman" w:hAnsi="Times New Roman" w:cs="Times New Roman"/>
          <w:sz w:val="28"/>
          <w:szCs w:val="28"/>
          <w:lang w:eastAsia="ru-RU"/>
        </w:rPr>
        <w:t xml:space="preserve">        Ф.А. Кагиева</w:t>
      </w:r>
    </w:p>
    <w:p w:rsidR="00B058D3" w:rsidRPr="00720729" w:rsidRDefault="00B058D3" w:rsidP="00B058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3F3" w:rsidRPr="00B22AC6" w:rsidRDefault="00BA63F3" w:rsidP="00B22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2AC6">
        <w:rPr>
          <w:rFonts w:ascii="Times New Roman" w:hAnsi="Times New Roman" w:cs="Times New Roman"/>
        </w:rPr>
        <w:br w:type="page"/>
      </w:r>
    </w:p>
    <w:p w:rsidR="00BA63F3" w:rsidRDefault="00BA63F3" w:rsidP="00BA63F3">
      <w:pPr>
        <w:sectPr w:rsidR="00BA63F3" w:rsidSect="004952AB">
          <w:pgSz w:w="11906" w:h="16838"/>
          <w:pgMar w:top="567" w:right="850" w:bottom="709" w:left="1701" w:header="708" w:footer="708" w:gutter="0"/>
          <w:pgNumType w:start="1"/>
          <w:cols w:space="708"/>
          <w:docGrid w:linePitch="360"/>
        </w:sectPr>
      </w:pPr>
    </w:p>
    <w:p w:rsidR="00BA63F3" w:rsidRPr="00F04E1B" w:rsidRDefault="00BA63F3" w:rsidP="00BA63F3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</w:rPr>
      </w:pPr>
      <w:r w:rsidRPr="00F04E1B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 w:rsid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Pr="00F04E1B">
        <w:rPr>
          <w:rFonts w:ascii="Times New Roman" w:hAnsi="Times New Roman" w:cs="Times New Roman"/>
          <w:color w:val="000000"/>
        </w:rPr>
        <w:t xml:space="preserve">Приложение к </w:t>
      </w:r>
      <w:r w:rsidR="00F04E1B">
        <w:rPr>
          <w:rFonts w:ascii="Times New Roman" w:hAnsi="Times New Roman" w:cs="Times New Roman"/>
          <w:color w:val="000000"/>
        </w:rPr>
        <w:t>Порядку</w:t>
      </w:r>
    </w:p>
    <w:p w:rsidR="00BA63F3" w:rsidRDefault="00BA63F3" w:rsidP="00B61867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BE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</w:p>
    <w:p w:rsidR="00BA63F3" w:rsidRDefault="00BA63F3" w:rsidP="00B61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атуральны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норм, необходимы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базовых нормативов затрат </w:t>
      </w:r>
    </w:p>
    <w:p w:rsidR="00BA63F3" w:rsidRDefault="00BA63F3" w:rsidP="00B618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0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сфере __________________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812"/>
        <w:gridCol w:w="2410"/>
        <w:gridCol w:w="3402"/>
      </w:tblGrid>
      <w:tr w:rsidR="00BA63F3" w:rsidRPr="008A7F39" w:rsidTr="00BA63F3">
        <w:tc>
          <w:tcPr>
            <w:tcW w:w="1843" w:type="dxa"/>
          </w:tcPr>
          <w:p w:rsidR="00BA63F3" w:rsidRPr="008A7F39" w:rsidRDefault="00BA63F3" w:rsidP="00360F5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A7F39">
              <w:rPr>
                <w:rFonts w:ascii="Times New Roman" w:hAnsi="Times New Roman"/>
                <w:bCs/>
              </w:rPr>
              <w:t>аименование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60F50">
              <w:rPr>
                <w:rFonts w:ascii="Times New Roman" w:hAnsi="Times New Roman"/>
                <w:bCs/>
              </w:rPr>
              <w:t>муниципальной</w:t>
            </w:r>
            <w:r w:rsidRPr="008A7F39">
              <w:rPr>
                <w:rFonts w:ascii="Times New Roman" w:hAnsi="Times New Roman"/>
                <w:bCs/>
              </w:rPr>
              <w:t xml:space="preserve"> услуг</w:t>
            </w:r>
            <w:r>
              <w:rPr>
                <w:rFonts w:ascii="Times New Roman" w:hAnsi="Times New Roman"/>
                <w:bCs/>
              </w:rPr>
              <w:t>и</w:t>
            </w:r>
            <w:r>
              <w:t>*</w:t>
            </w:r>
          </w:p>
        </w:tc>
        <w:tc>
          <w:tcPr>
            <w:tcW w:w="1559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Cs/>
              </w:rPr>
            </w:pPr>
            <w:r w:rsidRPr="00D62562">
              <w:rPr>
                <w:rFonts w:ascii="Times New Roman" w:hAnsi="Times New Roman"/>
                <w:bCs/>
              </w:rPr>
              <w:t>Уникальный номер реестровой записи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5812" w:type="dxa"/>
          </w:tcPr>
          <w:p w:rsidR="00BA63F3" w:rsidRPr="00A05B07" w:rsidRDefault="00BA63F3" w:rsidP="008A18B8">
            <w:pPr>
              <w:jc w:val="center"/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Cs/>
              </w:rPr>
              <w:t>натуральной нормы***</w:t>
            </w: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натуральной н</w:t>
            </w:r>
            <w:r w:rsidRPr="008A7F39">
              <w:rPr>
                <w:rFonts w:ascii="Times New Roman" w:hAnsi="Times New Roman"/>
                <w:bCs/>
              </w:rPr>
              <w:t>орм</w:t>
            </w:r>
            <w:r>
              <w:rPr>
                <w:rFonts w:ascii="Times New Roman" w:hAnsi="Times New Roman"/>
                <w:bCs/>
              </w:rPr>
              <w:t>ы****</w:t>
            </w:r>
          </w:p>
        </w:tc>
        <w:tc>
          <w:tcPr>
            <w:tcW w:w="3402" w:type="dxa"/>
          </w:tcPr>
          <w:p w:rsidR="00BA63F3" w:rsidRDefault="00BA63F3" w:rsidP="008A18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Примечание*****</w:t>
            </w:r>
          </w:p>
          <w:p w:rsidR="00BA63F3" w:rsidRDefault="00BA63F3" w:rsidP="008A18B8">
            <w:pPr>
              <w:jc w:val="center"/>
              <w:rPr>
                <w:rFonts w:ascii="Times New Roman" w:hAnsi="Times New Roman"/>
                <w:bCs/>
              </w:rPr>
            </w:pPr>
          </w:p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BA63F3" w:rsidRPr="008A7F39" w:rsidRDefault="00BA63F3" w:rsidP="00BA63F3">
            <w:pPr>
              <w:ind w:right="10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A63F3" w:rsidRPr="002979F8" w:rsidTr="00BA63F3">
        <w:tc>
          <w:tcPr>
            <w:tcW w:w="1843" w:type="dxa"/>
            <w:vMerge w:val="restart"/>
          </w:tcPr>
          <w:p w:rsidR="00BA63F3" w:rsidRDefault="00BA63F3" w:rsidP="008A18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A63F3" w:rsidRDefault="00BA63F3" w:rsidP="008A18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804D4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2979F8">
              <w:rPr>
                <w:rFonts w:ascii="Times New Roman" w:hAnsi="Times New Roman"/>
                <w:b/>
                <w:bCs/>
              </w:rPr>
              <w:t>Натуральные нормы, непосредственно связанн</w:t>
            </w:r>
            <w:r>
              <w:rPr>
                <w:rFonts w:ascii="Times New Roman" w:hAnsi="Times New Roman"/>
                <w:b/>
                <w:bCs/>
              </w:rPr>
              <w:t xml:space="preserve">ые с оказанием </w:t>
            </w:r>
            <w:r w:rsidR="00804D44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979F8">
              <w:rPr>
                <w:rFonts w:ascii="Times New Roman" w:hAnsi="Times New Roman"/>
                <w:b/>
                <w:bCs/>
              </w:rPr>
              <w:t>услуги,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20416" w:rsidRDefault="00BA63F3" w:rsidP="00FC5237">
            <w:pPr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1. Р</w:t>
            </w:r>
            <w:r w:rsidRPr="008A7F39">
              <w:rPr>
                <w:rFonts w:ascii="Times New Roman" w:hAnsi="Times New Roman"/>
                <w:bCs/>
              </w:rPr>
              <w:t>аботник</w:t>
            </w:r>
            <w:r>
              <w:rPr>
                <w:rFonts w:ascii="Times New Roman" w:hAnsi="Times New Roman"/>
                <w:bCs/>
              </w:rPr>
              <w:t>и</w:t>
            </w:r>
            <w:r w:rsidRPr="008A7F39">
              <w:rPr>
                <w:rFonts w:ascii="Times New Roman" w:hAnsi="Times New Roman"/>
                <w:bCs/>
              </w:rPr>
              <w:t>, непосредственно связанны</w:t>
            </w:r>
            <w:r>
              <w:rPr>
                <w:rFonts w:ascii="Times New Roman" w:hAnsi="Times New Roman"/>
                <w:bCs/>
              </w:rPr>
              <w:t xml:space="preserve">е с оказанием </w:t>
            </w:r>
            <w:r w:rsidR="00FC5237">
              <w:rPr>
                <w:rFonts w:ascii="Times New Roman" w:hAnsi="Times New Roman"/>
                <w:bCs/>
              </w:rPr>
              <w:t xml:space="preserve"> муниципальной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1A2C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2. </w:t>
            </w:r>
            <w:r w:rsidRPr="00083841">
              <w:rPr>
                <w:rFonts w:ascii="Times New Roman" w:hAnsi="Times New Roman"/>
                <w:bCs/>
              </w:rPr>
              <w:t>Материальные запасы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083841">
              <w:rPr>
                <w:rFonts w:ascii="Times New Roman" w:hAnsi="Times New Roman"/>
                <w:bCs/>
              </w:rPr>
              <w:t>особо ценное движимое имущество</w:t>
            </w:r>
            <w:r w:rsidRPr="008A7F39">
              <w:rPr>
                <w:rFonts w:ascii="Times New Roman" w:hAnsi="Times New Roman"/>
                <w:bCs/>
              </w:rPr>
              <w:t>, потребляемые</w:t>
            </w:r>
            <w:r>
              <w:rPr>
                <w:rFonts w:ascii="Times New Roman" w:hAnsi="Times New Roman"/>
                <w:bCs/>
              </w:rPr>
              <w:t xml:space="preserve"> (используемые)</w:t>
            </w:r>
            <w:r w:rsidRPr="008A7F39">
              <w:rPr>
                <w:rFonts w:ascii="Times New Roman" w:hAnsi="Times New Roman"/>
                <w:bCs/>
              </w:rPr>
              <w:t xml:space="preserve"> в про</w:t>
            </w:r>
            <w:r>
              <w:rPr>
                <w:rFonts w:ascii="Times New Roman" w:hAnsi="Times New Roman"/>
                <w:bCs/>
              </w:rPr>
              <w:t xml:space="preserve">цессе оказания </w:t>
            </w:r>
            <w:r w:rsidR="001A2C44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tabs>
                <w:tab w:val="left" w:pos="159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2E1D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3. Иные </w:t>
            </w:r>
            <w:r>
              <w:rPr>
                <w:rFonts w:ascii="Times New Roman" w:hAnsi="Times New Roman"/>
                <w:bCs/>
              </w:rPr>
              <w:t>натуральные нормы</w:t>
            </w:r>
            <w:r w:rsidRPr="008A7F39">
              <w:rPr>
                <w:rFonts w:ascii="Times New Roman" w:hAnsi="Times New Roman"/>
                <w:bCs/>
              </w:rPr>
              <w:t xml:space="preserve">, непосредственно </w:t>
            </w:r>
            <w:r>
              <w:rPr>
                <w:rFonts w:ascii="Times New Roman" w:hAnsi="Times New Roman"/>
                <w:bCs/>
              </w:rPr>
              <w:t xml:space="preserve">используемые в процессе оказания </w:t>
            </w:r>
            <w:r w:rsidR="002E1D45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8A18B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Pr="002979F8">
              <w:rPr>
                <w:rFonts w:ascii="Times New Roman" w:hAnsi="Times New Roman"/>
                <w:b/>
                <w:bCs/>
              </w:rPr>
              <w:t xml:space="preserve">Натуральные нормы </w:t>
            </w: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2979F8">
              <w:rPr>
                <w:rFonts w:ascii="Times New Roman" w:hAnsi="Times New Roman"/>
                <w:b/>
                <w:bCs/>
              </w:rPr>
              <w:t>общехозяйственны</w:t>
            </w:r>
            <w:r>
              <w:rPr>
                <w:rFonts w:ascii="Times New Roman" w:hAnsi="Times New Roman"/>
                <w:b/>
                <w:bCs/>
              </w:rPr>
              <w:t>е нужды</w:t>
            </w: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Коммунальные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2E1D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С</w:t>
            </w:r>
            <w:r w:rsidRPr="002979F8">
              <w:rPr>
                <w:rFonts w:ascii="Times New Roman" w:hAnsi="Times New Roman"/>
                <w:bCs/>
              </w:rPr>
              <w:t>одержание объектов недвижимого имущества, необходимого для вы</w:t>
            </w:r>
            <w:r>
              <w:rPr>
                <w:rFonts w:ascii="Times New Roman" w:hAnsi="Times New Roman"/>
                <w:bCs/>
              </w:rPr>
              <w:t xml:space="preserve">полнения </w:t>
            </w:r>
            <w:r w:rsidR="002E1D45">
              <w:rPr>
                <w:rFonts w:ascii="Times New Roman" w:hAnsi="Times New Roman"/>
                <w:bCs/>
              </w:rPr>
              <w:t xml:space="preserve">муниципального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2E1D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Содержание объектов особо ценного движимого имущества, необходимого д</w:t>
            </w:r>
            <w:r>
              <w:rPr>
                <w:rFonts w:ascii="Times New Roman" w:hAnsi="Times New Roman"/>
                <w:bCs/>
              </w:rPr>
              <w:t xml:space="preserve">ля выполнения </w:t>
            </w:r>
            <w:r w:rsidR="002E1D45">
              <w:rPr>
                <w:rFonts w:ascii="Times New Roman" w:hAnsi="Times New Roman"/>
                <w:bCs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Услуги связи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Транспортные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2E1D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Работники, которые не принимают непосредственного учас</w:t>
            </w:r>
            <w:r>
              <w:rPr>
                <w:rFonts w:ascii="Times New Roman" w:hAnsi="Times New Roman"/>
                <w:bCs/>
              </w:rPr>
              <w:t xml:space="preserve">тия в оказании </w:t>
            </w:r>
            <w:r w:rsidR="002E1D45">
              <w:rPr>
                <w:rFonts w:ascii="Times New Roman" w:hAnsi="Times New Roman"/>
                <w:bCs/>
              </w:rPr>
              <w:t xml:space="preserve">муниципальной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07A5B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8A18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Прочие общехозяйственные нужды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61867">
        <w:trPr>
          <w:trHeight w:val="117"/>
        </w:trPr>
        <w:tc>
          <w:tcPr>
            <w:tcW w:w="1843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</w:tbl>
    <w:p w:rsidR="00F04E1B" w:rsidRDefault="00F04E1B" w:rsidP="00D3698F"/>
    <w:sectPr w:rsidR="00F04E1B" w:rsidSect="00D3698F">
      <w:pgSz w:w="16838" w:h="11906" w:orient="landscape"/>
      <w:pgMar w:top="142" w:right="2379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0D" w:rsidRDefault="009D220D" w:rsidP="00C73698">
      <w:pPr>
        <w:spacing w:after="0" w:line="240" w:lineRule="auto"/>
      </w:pPr>
      <w:r>
        <w:separator/>
      </w:r>
    </w:p>
  </w:endnote>
  <w:endnote w:type="continuationSeparator" w:id="0">
    <w:p w:rsidR="009D220D" w:rsidRDefault="009D220D" w:rsidP="00C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0D" w:rsidRDefault="009D220D" w:rsidP="00C73698">
      <w:pPr>
        <w:spacing w:after="0" w:line="240" w:lineRule="auto"/>
      </w:pPr>
      <w:r>
        <w:separator/>
      </w:r>
    </w:p>
  </w:footnote>
  <w:footnote w:type="continuationSeparator" w:id="0">
    <w:p w:rsidR="009D220D" w:rsidRDefault="009D220D" w:rsidP="00C7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 w15:restartNumberingAfterBreak="0">
    <w:nsid w:val="0D453F09"/>
    <w:multiLevelType w:val="hybridMultilevel"/>
    <w:tmpl w:val="DE805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34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 w15:restartNumberingAfterBreak="0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0" w15:restartNumberingAfterBreak="0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26"/>
  </w:num>
  <w:num w:numId="13">
    <w:abstractNumId w:val="15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20"/>
  </w:num>
  <w:num w:numId="23">
    <w:abstractNumId w:val="10"/>
  </w:num>
  <w:num w:numId="24">
    <w:abstractNumId w:val="22"/>
  </w:num>
  <w:num w:numId="25">
    <w:abstractNumId w:val="23"/>
  </w:num>
  <w:num w:numId="26">
    <w:abstractNumId w:val="18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6"/>
    <w:rsid w:val="00045649"/>
    <w:rsid w:val="000A2672"/>
    <w:rsid w:val="000A2A85"/>
    <w:rsid w:val="000A2F35"/>
    <w:rsid w:val="000A6AB0"/>
    <w:rsid w:val="000B06BD"/>
    <w:rsid w:val="000B113B"/>
    <w:rsid w:val="000D26E2"/>
    <w:rsid w:val="000E25E6"/>
    <w:rsid w:val="0010231D"/>
    <w:rsid w:val="00115D79"/>
    <w:rsid w:val="001303A1"/>
    <w:rsid w:val="00141F89"/>
    <w:rsid w:val="00147D76"/>
    <w:rsid w:val="00147DDB"/>
    <w:rsid w:val="0015073D"/>
    <w:rsid w:val="001571F1"/>
    <w:rsid w:val="00177A94"/>
    <w:rsid w:val="00187143"/>
    <w:rsid w:val="001A2C44"/>
    <w:rsid w:val="001A7AD2"/>
    <w:rsid w:val="001C75C9"/>
    <w:rsid w:val="002062FB"/>
    <w:rsid w:val="00217A32"/>
    <w:rsid w:val="00244BFC"/>
    <w:rsid w:val="00246E45"/>
    <w:rsid w:val="002C3976"/>
    <w:rsid w:val="002C6313"/>
    <w:rsid w:val="002D0CF6"/>
    <w:rsid w:val="002D3181"/>
    <w:rsid w:val="002D5111"/>
    <w:rsid w:val="002E1D45"/>
    <w:rsid w:val="00352606"/>
    <w:rsid w:val="00360F50"/>
    <w:rsid w:val="00392986"/>
    <w:rsid w:val="003A259D"/>
    <w:rsid w:val="003B0B56"/>
    <w:rsid w:val="003C385D"/>
    <w:rsid w:val="003D5894"/>
    <w:rsid w:val="003D7988"/>
    <w:rsid w:val="003E09AD"/>
    <w:rsid w:val="003E5C0C"/>
    <w:rsid w:val="003F0179"/>
    <w:rsid w:val="00420AEA"/>
    <w:rsid w:val="00443A4C"/>
    <w:rsid w:val="00454A81"/>
    <w:rsid w:val="004952AB"/>
    <w:rsid w:val="004A44D6"/>
    <w:rsid w:val="004B014A"/>
    <w:rsid w:val="004B7348"/>
    <w:rsid w:val="004E53FA"/>
    <w:rsid w:val="005036B9"/>
    <w:rsid w:val="0050492D"/>
    <w:rsid w:val="00525AEE"/>
    <w:rsid w:val="00531F46"/>
    <w:rsid w:val="00576760"/>
    <w:rsid w:val="00586AE1"/>
    <w:rsid w:val="005D3DD5"/>
    <w:rsid w:val="005F0025"/>
    <w:rsid w:val="006278EA"/>
    <w:rsid w:val="0064725B"/>
    <w:rsid w:val="0067725D"/>
    <w:rsid w:val="006801ED"/>
    <w:rsid w:val="006A243C"/>
    <w:rsid w:val="006F0F71"/>
    <w:rsid w:val="006F36FF"/>
    <w:rsid w:val="00700D94"/>
    <w:rsid w:val="00705F67"/>
    <w:rsid w:val="00713079"/>
    <w:rsid w:val="0072325B"/>
    <w:rsid w:val="00740CC0"/>
    <w:rsid w:val="007425AE"/>
    <w:rsid w:val="0075044B"/>
    <w:rsid w:val="00766EF0"/>
    <w:rsid w:val="00797A13"/>
    <w:rsid w:val="007A2F0A"/>
    <w:rsid w:val="007D3942"/>
    <w:rsid w:val="007E1637"/>
    <w:rsid w:val="007F02C5"/>
    <w:rsid w:val="007F2051"/>
    <w:rsid w:val="00804C97"/>
    <w:rsid w:val="00804D44"/>
    <w:rsid w:val="00835F9A"/>
    <w:rsid w:val="0084646F"/>
    <w:rsid w:val="00850280"/>
    <w:rsid w:val="00895903"/>
    <w:rsid w:val="008976A9"/>
    <w:rsid w:val="008A18B8"/>
    <w:rsid w:val="008B3FFF"/>
    <w:rsid w:val="008C6B7A"/>
    <w:rsid w:val="008E4371"/>
    <w:rsid w:val="008F3C60"/>
    <w:rsid w:val="008F7BB4"/>
    <w:rsid w:val="00922F83"/>
    <w:rsid w:val="00944AD0"/>
    <w:rsid w:val="00973A3B"/>
    <w:rsid w:val="009A1532"/>
    <w:rsid w:val="009A39B8"/>
    <w:rsid w:val="009D220D"/>
    <w:rsid w:val="009D24F6"/>
    <w:rsid w:val="009D69EC"/>
    <w:rsid w:val="009F4C1A"/>
    <w:rsid w:val="009F4CA1"/>
    <w:rsid w:val="009F5ED6"/>
    <w:rsid w:val="009F7E7F"/>
    <w:rsid w:val="00A40E16"/>
    <w:rsid w:val="00A41FE9"/>
    <w:rsid w:val="00A73865"/>
    <w:rsid w:val="00AA07FE"/>
    <w:rsid w:val="00AB1135"/>
    <w:rsid w:val="00AF2AA5"/>
    <w:rsid w:val="00AF6D50"/>
    <w:rsid w:val="00B00411"/>
    <w:rsid w:val="00B018A1"/>
    <w:rsid w:val="00B058D3"/>
    <w:rsid w:val="00B122F7"/>
    <w:rsid w:val="00B22AC6"/>
    <w:rsid w:val="00B308CC"/>
    <w:rsid w:val="00B31FDB"/>
    <w:rsid w:val="00B37357"/>
    <w:rsid w:val="00B404DC"/>
    <w:rsid w:val="00B61867"/>
    <w:rsid w:val="00BA63F3"/>
    <w:rsid w:val="00BB0335"/>
    <w:rsid w:val="00BB4081"/>
    <w:rsid w:val="00BC1DEF"/>
    <w:rsid w:val="00BC593F"/>
    <w:rsid w:val="00BE71EF"/>
    <w:rsid w:val="00C35A69"/>
    <w:rsid w:val="00C649F8"/>
    <w:rsid w:val="00C67DAB"/>
    <w:rsid w:val="00C73698"/>
    <w:rsid w:val="00C73B43"/>
    <w:rsid w:val="00C90D13"/>
    <w:rsid w:val="00CC1882"/>
    <w:rsid w:val="00CC4FEA"/>
    <w:rsid w:val="00CD3FAE"/>
    <w:rsid w:val="00CD4103"/>
    <w:rsid w:val="00CF2F38"/>
    <w:rsid w:val="00D10ADC"/>
    <w:rsid w:val="00D3698F"/>
    <w:rsid w:val="00D54B73"/>
    <w:rsid w:val="00D718C5"/>
    <w:rsid w:val="00D81832"/>
    <w:rsid w:val="00D82DF8"/>
    <w:rsid w:val="00DB37B9"/>
    <w:rsid w:val="00DD0A76"/>
    <w:rsid w:val="00DE5F3B"/>
    <w:rsid w:val="00DF2914"/>
    <w:rsid w:val="00DF53B4"/>
    <w:rsid w:val="00DF62D1"/>
    <w:rsid w:val="00E210F3"/>
    <w:rsid w:val="00E46CC0"/>
    <w:rsid w:val="00E85D8B"/>
    <w:rsid w:val="00EC05AC"/>
    <w:rsid w:val="00EC368C"/>
    <w:rsid w:val="00ED5EA2"/>
    <w:rsid w:val="00EE7BD0"/>
    <w:rsid w:val="00F04E1B"/>
    <w:rsid w:val="00F105CF"/>
    <w:rsid w:val="00F24518"/>
    <w:rsid w:val="00F85C35"/>
    <w:rsid w:val="00FB124C"/>
    <w:rsid w:val="00FB5E6A"/>
    <w:rsid w:val="00FC5237"/>
    <w:rsid w:val="00FC5312"/>
    <w:rsid w:val="00FD340B"/>
    <w:rsid w:val="00FE6501"/>
    <w:rsid w:val="00FF1335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BC778-6194-4452-B6DC-B6B8B68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2D511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2D5111"/>
    <w:rPr>
      <w:sz w:val="16"/>
      <w:szCs w:val="16"/>
    </w:rPr>
  </w:style>
  <w:style w:type="character" w:customStyle="1" w:styleId="31">
    <w:name w:val="Основной текст с отступом 3 Знак1"/>
    <w:link w:val="3"/>
    <w:semiHidden/>
    <w:locked/>
    <w:rsid w:val="002D51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872D46D6FBBA3A13F7488B92D2BB9F4DEA1E61E90EBEC6484A22AB3407B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902E544ADCC92AE259F644C49116DAD165DFA730125500C9C8E7CC9FC98111AE83AA5BD7E301CSD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902E544ADCC92AE259F644C49116DAD165DFA730125500C9C8E7CC9FC98111AE83AA5BD7E321ASD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EC97A75D65715B744872D46D6FBBA3A13F7488B92D2BB9F4DEA1E61E90EBEC6484A20AD3507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CE8F81-D822-431D-99F2-1CC97607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lgerbekova</dc:creator>
  <cp:keywords/>
  <dc:description/>
  <cp:lastModifiedBy>Zita</cp:lastModifiedBy>
  <cp:revision>3</cp:revision>
  <cp:lastPrinted>2015-09-02T12:02:00Z</cp:lastPrinted>
  <dcterms:created xsi:type="dcterms:W3CDTF">2015-09-18T10:42:00Z</dcterms:created>
  <dcterms:modified xsi:type="dcterms:W3CDTF">2015-09-18T10:44:00Z</dcterms:modified>
</cp:coreProperties>
</file>