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40803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080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340803" w:rsidRPr="0034080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40803" w:rsidRPr="00340803">
        <w:rPr>
          <w:rFonts w:ascii="Times New Roman" w:hAnsi="Times New Roman" w:cs="Times New Roman"/>
          <w:sz w:val="32"/>
          <w:szCs w:val="32"/>
        </w:rPr>
        <w:t>-</w:t>
      </w:r>
      <w:r w:rsidR="00AE1EEC" w:rsidRPr="00340803">
        <w:rPr>
          <w:rFonts w:ascii="Times New Roman" w:hAnsi="Times New Roman" w:cs="Times New Roman"/>
          <w:sz w:val="32"/>
          <w:szCs w:val="32"/>
        </w:rPr>
        <w:t>полугодие</w:t>
      </w:r>
      <w:r w:rsidR="0039052C" w:rsidRPr="00340803">
        <w:rPr>
          <w:rFonts w:ascii="Times New Roman" w:hAnsi="Times New Roman" w:cs="Times New Roman"/>
          <w:sz w:val="32"/>
          <w:szCs w:val="32"/>
        </w:rPr>
        <w:t xml:space="preserve"> </w:t>
      </w:r>
      <w:r w:rsidRPr="00340803">
        <w:rPr>
          <w:rFonts w:ascii="Times New Roman" w:hAnsi="Times New Roman" w:cs="Times New Roman"/>
          <w:sz w:val="32"/>
          <w:szCs w:val="32"/>
        </w:rPr>
        <w:t>201</w:t>
      </w:r>
      <w:r w:rsidR="0039052C" w:rsidRPr="0034080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1EEC">
        <w:rPr>
          <w:rFonts w:ascii="Times New Roman" w:hAnsi="Times New Roman" w:cs="Times New Roman"/>
          <w:sz w:val="28"/>
          <w:szCs w:val="28"/>
        </w:rPr>
        <w:t>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45"/>
      </w:tblGrid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340803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39052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052C">
              <w:rPr>
                <w:rFonts w:ascii="Times New Roman" w:hAnsi="Times New Roman" w:cs="Times New Roman"/>
                <w:b/>
                <w:sz w:val="24"/>
                <w:szCs w:val="24"/>
              </w:rPr>
              <w:t>5547</w:t>
            </w:r>
            <w:r w:rsidR="00340803" w:rsidRPr="003408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0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5F36E8" w:rsidP="00AE1EE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1EEC">
              <w:rPr>
                <w:rFonts w:ascii="Times New Roman" w:hAnsi="Times New Roman" w:cs="Times New Roman"/>
                <w:b/>
                <w:sz w:val="24"/>
                <w:szCs w:val="24"/>
              </w:rPr>
              <w:t>8324,3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AE1EE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22776,5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36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E1EEC">
              <w:rPr>
                <w:rFonts w:ascii="Times New Roman" w:hAnsi="Times New Roman" w:cs="Times New Roman"/>
                <w:b/>
                <w:sz w:val="24"/>
                <w:szCs w:val="24"/>
              </w:rPr>
              <w:t>222,7</w:t>
            </w:r>
          </w:p>
        </w:tc>
      </w:tr>
      <w:tr w:rsidR="002D11C6" w:rsidTr="0034080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17031,4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40803" w:rsidP="00340803">
            <w:pPr>
              <w:pStyle w:val="a3"/>
              <w:spacing w:line="36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D3218">
              <w:rPr>
                <w:rFonts w:ascii="Times New Roman" w:hAnsi="Times New Roman" w:cs="Times New Roman"/>
                <w:b/>
                <w:sz w:val="24"/>
                <w:szCs w:val="24"/>
              </w:rPr>
              <w:t>5844,0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Default="00340803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Default="00340803" w:rsidP="00CD321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1C6" w:rsidRDefault="00CD3218" w:rsidP="00CD321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Default="00340803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Default="00340803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2961,5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731,2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 w:rsidR="00A0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1009,4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207,2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0AA"/>
    <w:multiLevelType w:val="hybridMultilevel"/>
    <w:tmpl w:val="5F5CD5BC"/>
    <w:lvl w:ilvl="0" w:tplc="1850FA7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2C1DB4"/>
    <w:multiLevelType w:val="hybridMultilevel"/>
    <w:tmpl w:val="9EBE7632"/>
    <w:lvl w:ilvl="0" w:tplc="E69817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AE47EDF"/>
    <w:multiLevelType w:val="hybridMultilevel"/>
    <w:tmpl w:val="6DB40FD0"/>
    <w:lvl w:ilvl="0" w:tplc="4D38F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141FF3"/>
    <w:rsid w:val="002D11C6"/>
    <w:rsid w:val="00340803"/>
    <w:rsid w:val="0039052C"/>
    <w:rsid w:val="005F36E8"/>
    <w:rsid w:val="00A02589"/>
    <w:rsid w:val="00AE1EEC"/>
    <w:rsid w:val="00CD3218"/>
    <w:rsid w:val="00D4798D"/>
    <w:rsid w:val="00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975</Characters>
  <Application>Microsoft Office Word</Application>
  <DocSecurity>0</DocSecurity>
  <Lines>8</Lines>
  <Paragraphs>2</Paragraphs>
  <ScaleCrop>false</ScaleCrop>
  <Company>Финансовое управление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10</cp:revision>
  <dcterms:created xsi:type="dcterms:W3CDTF">2018-09-05T06:29:00Z</dcterms:created>
  <dcterms:modified xsi:type="dcterms:W3CDTF">2018-09-10T12:17:00Z</dcterms:modified>
</cp:coreProperties>
</file>