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45" w:rsidRDefault="00E60D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60D45" w:rsidRDefault="00E60D4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60D4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0D45" w:rsidRDefault="00E60D45">
            <w:pPr>
              <w:pStyle w:val="ConsPlusNormal"/>
            </w:pPr>
            <w:r>
              <w:t>22 июня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0D45" w:rsidRDefault="00E60D45">
            <w:pPr>
              <w:pStyle w:val="ConsPlusNormal"/>
              <w:jc w:val="right"/>
            </w:pPr>
            <w:r>
              <w:t>N 26-РЗ</w:t>
            </w:r>
          </w:p>
        </w:tc>
      </w:tr>
    </w:tbl>
    <w:p w:rsidR="00E60D45" w:rsidRDefault="00E60D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0D45" w:rsidRDefault="00E60D45">
      <w:pPr>
        <w:pStyle w:val="ConsPlusNormal"/>
        <w:jc w:val="both"/>
      </w:pPr>
    </w:p>
    <w:p w:rsidR="00E60D45" w:rsidRDefault="00E60D45">
      <w:pPr>
        <w:pStyle w:val="ConsPlusTitle"/>
        <w:jc w:val="center"/>
      </w:pPr>
      <w:r>
        <w:t>ЗАКОН</w:t>
      </w:r>
    </w:p>
    <w:p w:rsidR="00E60D45" w:rsidRDefault="00E60D45">
      <w:pPr>
        <w:pStyle w:val="ConsPlusTitle"/>
        <w:jc w:val="center"/>
      </w:pPr>
      <w:r>
        <w:t>КАРАЧАЕВО-ЧЕРКЕССКОЙ РЕСПУБЛИКИ</w:t>
      </w:r>
    </w:p>
    <w:p w:rsidR="00E60D45" w:rsidRDefault="00E60D45">
      <w:pPr>
        <w:pStyle w:val="ConsPlusTitle"/>
        <w:jc w:val="both"/>
      </w:pPr>
    </w:p>
    <w:p w:rsidR="00E60D45" w:rsidRDefault="00E60D45">
      <w:pPr>
        <w:pStyle w:val="ConsPlusTitle"/>
        <w:jc w:val="center"/>
      </w:pPr>
      <w:r>
        <w:t>О ВНЕСЕНИИ ИЗМЕНЕНИЙ В ЗАКОН КАРАЧАЕВО-ЧЕРКЕССКОЙ РЕСПУБЛИКИ</w:t>
      </w:r>
    </w:p>
    <w:p w:rsidR="00E60D45" w:rsidRDefault="00E60D45">
      <w:pPr>
        <w:pStyle w:val="ConsPlusTitle"/>
        <w:jc w:val="center"/>
      </w:pPr>
      <w:r>
        <w:t>"О ЕДИНОВРЕМЕННОЙ ДЕНЕЖНОЙ ВЫПЛАТЕ, НАЗНАЧАЕМОЙ В СВЯЗИ</w:t>
      </w:r>
    </w:p>
    <w:p w:rsidR="00E60D45" w:rsidRDefault="00E60D45">
      <w:pPr>
        <w:pStyle w:val="ConsPlusTitle"/>
        <w:jc w:val="center"/>
      </w:pPr>
      <w:r>
        <w:t>С РОЖДЕНИЕМ (УСЫНОВЛЕНИЕМ) ВТОРОГО РЕБЕНКА И НАДЕЛЕНИИ</w:t>
      </w:r>
    </w:p>
    <w:p w:rsidR="00E60D45" w:rsidRDefault="00E60D45">
      <w:pPr>
        <w:pStyle w:val="ConsPlusTitle"/>
        <w:jc w:val="center"/>
      </w:pPr>
      <w:r>
        <w:t>ОРГАНОВ МЕСТНОГО САМОУПРАВЛЕНИЯ МУНИЦИПАЛЬНЫХ РАЙОНОВ</w:t>
      </w:r>
    </w:p>
    <w:p w:rsidR="00E60D45" w:rsidRDefault="00E60D45">
      <w:pPr>
        <w:pStyle w:val="ConsPlusTitle"/>
        <w:jc w:val="center"/>
      </w:pPr>
      <w:r>
        <w:t>И ГОРОДСКИХ ОКРУГОВ КАРАЧАЕВО-ЧЕРКЕССКОЙ РЕСПУБЛИКИ</w:t>
      </w:r>
    </w:p>
    <w:p w:rsidR="00E60D45" w:rsidRDefault="00E60D45">
      <w:pPr>
        <w:pStyle w:val="ConsPlusTitle"/>
        <w:jc w:val="center"/>
      </w:pPr>
      <w:r>
        <w:t>ОТДЕЛЬНЫМИ ГОСУДАРСТВЕННЫМИ ПОЛНОМОЧИЯМИ</w:t>
      </w:r>
    </w:p>
    <w:p w:rsidR="00E60D45" w:rsidRDefault="00E60D45">
      <w:pPr>
        <w:pStyle w:val="ConsPlusTitle"/>
        <w:jc w:val="center"/>
      </w:pPr>
      <w:r>
        <w:t>КАРАЧАЕВО-ЧЕРКЕССКОЙ РЕСПУБЛИКИ"</w:t>
      </w:r>
    </w:p>
    <w:p w:rsidR="00E60D45" w:rsidRDefault="00E60D45">
      <w:pPr>
        <w:pStyle w:val="ConsPlusNormal"/>
        <w:jc w:val="both"/>
      </w:pPr>
    </w:p>
    <w:p w:rsidR="00E60D45" w:rsidRDefault="00E60D45">
      <w:pPr>
        <w:pStyle w:val="ConsPlusNormal"/>
        <w:jc w:val="right"/>
      </w:pPr>
      <w:r>
        <w:t>Принят</w:t>
      </w:r>
    </w:p>
    <w:p w:rsidR="00E60D45" w:rsidRDefault="00E60D45">
      <w:pPr>
        <w:pStyle w:val="ConsPlusNormal"/>
        <w:jc w:val="right"/>
      </w:pPr>
      <w:r>
        <w:t>Народным Собранием (Парламентом)</w:t>
      </w:r>
    </w:p>
    <w:p w:rsidR="00E60D45" w:rsidRDefault="00E60D45">
      <w:pPr>
        <w:pStyle w:val="ConsPlusNormal"/>
        <w:jc w:val="right"/>
      </w:pPr>
      <w:r>
        <w:t>Карачаево-Черкесской Республики</w:t>
      </w:r>
    </w:p>
    <w:p w:rsidR="00E60D45" w:rsidRDefault="00E60D45">
      <w:pPr>
        <w:pStyle w:val="ConsPlusNormal"/>
        <w:jc w:val="right"/>
      </w:pPr>
      <w:r>
        <w:t>8 июня 2021 года</w:t>
      </w:r>
    </w:p>
    <w:p w:rsidR="00E60D45" w:rsidRDefault="00E60D45">
      <w:pPr>
        <w:pStyle w:val="ConsPlusNormal"/>
        <w:jc w:val="both"/>
      </w:pPr>
    </w:p>
    <w:p w:rsidR="00E60D45" w:rsidRDefault="00E60D45">
      <w:pPr>
        <w:pStyle w:val="ConsPlusTitle"/>
        <w:ind w:firstLine="540"/>
        <w:jc w:val="both"/>
        <w:outlineLvl w:val="0"/>
      </w:pPr>
      <w:r>
        <w:t>Статья 1</w:t>
      </w:r>
    </w:p>
    <w:p w:rsidR="00E60D45" w:rsidRDefault="00E60D45">
      <w:pPr>
        <w:pStyle w:val="ConsPlusNormal"/>
        <w:jc w:val="both"/>
      </w:pPr>
    </w:p>
    <w:p w:rsidR="00E60D45" w:rsidRDefault="00E60D45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Карачаево-Черкесской Республики от 15 марта 2019 г. N 4-РЗ "О единовременной денежной выплате, назначаемой в связи с рождением (усыновлением) второго ребенка и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Карачаево-Черкесской Республики" (в редакции законов Карачаево-Черкесской Республики от 21 ноября 2019 г. N 48-РЗ, от 30 ноября 2020 г. N 88-РЗ, от 28 декабря 2020 г. N 103-РЗ) следующие изменения:</w:t>
      </w:r>
    </w:p>
    <w:p w:rsidR="00E60D45" w:rsidRDefault="00E60D45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статье 3</w:t>
        </w:r>
      </w:hyperlink>
      <w:r>
        <w:t>:</w:t>
      </w:r>
    </w:p>
    <w:p w:rsidR="00E60D45" w:rsidRDefault="00E60D45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новым абзацем первым следующего содержания:</w:t>
      </w:r>
    </w:p>
    <w:p w:rsidR="00E60D45" w:rsidRDefault="00E60D45">
      <w:pPr>
        <w:pStyle w:val="ConsPlusNormal"/>
        <w:spacing w:before="220"/>
        <w:ind w:firstLine="540"/>
        <w:jc w:val="both"/>
      </w:pPr>
      <w:r>
        <w:t>"Право для обращения за единовременной денежной выплатой возникает у граждан, указанных в части 1 статьи 2 настоящего Закона, со дня получения свидетельства о рождении ребенка либо со дня вступления в силу решения суда об усыновлении ребенка, либо со дня вступления в силу акта органа опеки и попечительства о назначении опекунства до достижения им возраста трех лет (по день достижения возраста трех лет включительно).";</w:t>
      </w:r>
    </w:p>
    <w:p w:rsidR="00E60D45" w:rsidRDefault="00E60D45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9" w:history="1">
        <w:r>
          <w:rPr>
            <w:color w:val="0000FF"/>
          </w:rPr>
          <w:t>третий</w:t>
        </w:r>
      </w:hyperlink>
      <w:r>
        <w:t xml:space="preserve"> считать соответственно абзацами вторым - четвертым;</w:t>
      </w:r>
    </w:p>
    <w:p w:rsidR="00E60D45" w:rsidRDefault="00E60D45">
      <w:pPr>
        <w:pStyle w:val="ConsPlusNormal"/>
        <w:spacing w:before="220"/>
        <w:ind w:firstLine="540"/>
        <w:jc w:val="both"/>
      </w:pPr>
      <w:r>
        <w:t xml:space="preserve">2) в </w:t>
      </w:r>
      <w:hyperlink r:id="rId10" w:history="1">
        <w:r>
          <w:rPr>
            <w:color w:val="0000FF"/>
          </w:rPr>
          <w:t>части 1 статьи 4</w:t>
        </w:r>
      </w:hyperlink>
      <w:r>
        <w:t xml:space="preserve"> вместо слов "20000 (двадцать тысяч) рублей" указать слова "25000 (двадцать пять тысяч) рублей";</w:t>
      </w:r>
    </w:p>
    <w:p w:rsidR="00E60D45" w:rsidRDefault="00E60D45">
      <w:pPr>
        <w:pStyle w:val="ConsPlusNormal"/>
        <w:spacing w:before="220"/>
        <w:ind w:firstLine="540"/>
        <w:jc w:val="both"/>
      </w:pPr>
      <w:r>
        <w:t xml:space="preserve">3) в </w:t>
      </w:r>
      <w:hyperlink r:id="rId11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r:id="rId12" w:history="1">
        <w:r>
          <w:rPr>
            <w:color w:val="0000FF"/>
          </w:rPr>
          <w:t>шестом</w:t>
        </w:r>
      </w:hyperlink>
      <w:r>
        <w:t xml:space="preserve"> приложения 3 к Закону вместо слов "20 тыс. руб." указать слова "25 тыс. руб.".</w:t>
      </w:r>
    </w:p>
    <w:p w:rsidR="00E60D45" w:rsidRDefault="00E60D45">
      <w:pPr>
        <w:pStyle w:val="ConsPlusNormal"/>
        <w:jc w:val="both"/>
      </w:pPr>
    </w:p>
    <w:p w:rsidR="00E60D45" w:rsidRDefault="00E60D45">
      <w:pPr>
        <w:pStyle w:val="ConsPlusTitle"/>
        <w:ind w:firstLine="540"/>
        <w:jc w:val="both"/>
        <w:outlineLvl w:val="0"/>
      </w:pPr>
      <w:r>
        <w:t>Статья 2</w:t>
      </w:r>
    </w:p>
    <w:p w:rsidR="00E60D45" w:rsidRDefault="00E60D45">
      <w:pPr>
        <w:pStyle w:val="ConsPlusNormal"/>
        <w:jc w:val="both"/>
      </w:pPr>
    </w:p>
    <w:p w:rsidR="00E60D45" w:rsidRDefault="00E60D45">
      <w:pPr>
        <w:pStyle w:val="ConsPlusNormal"/>
        <w:ind w:firstLine="540"/>
        <w:jc w:val="both"/>
      </w:pPr>
      <w:r>
        <w:t>1. Настоящий Закон вступает в силу с 1 июля 2021 года.</w:t>
      </w:r>
    </w:p>
    <w:p w:rsidR="00E60D45" w:rsidRDefault="00E60D45">
      <w:pPr>
        <w:pStyle w:val="ConsPlusNormal"/>
        <w:spacing w:before="220"/>
        <w:ind w:firstLine="540"/>
        <w:jc w:val="both"/>
      </w:pPr>
      <w:r>
        <w:t xml:space="preserve">2. Действие </w:t>
      </w:r>
      <w:hyperlink r:id="rId13" w:history="1">
        <w:r>
          <w:rPr>
            <w:color w:val="0000FF"/>
          </w:rPr>
          <w:t>части 1 статьи 4</w:t>
        </w:r>
      </w:hyperlink>
      <w:r>
        <w:t xml:space="preserve"> Закона Карачаево-Черкесской Республики от 15 марта 2019 г. N 4-</w:t>
      </w:r>
      <w:r>
        <w:lastRenderedPageBreak/>
        <w:t>РЗ "О единовременной денежной выплате, назначаемой в связи с рождением (усыновлением) второго ребенка и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Карачаево-Черкесской Республики" (в редакции настоящего Закона) применяется к детям, рожденным с 1 июля 2021 года.</w:t>
      </w:r>
    </w:p>
    <w:p w:rsidR="00E60D45" w:rsidRDefault="00E60D45">
      <w:pPr>
        <w:pStyle w:val="ConsPlusNormal"/>
        <w:jc w:val="both"/>
      </w:pPr>
    </w:p>
    <w:p w:rsidR="00E60D45" w:rsidRDefault="00E60D45">
      <w:pPr>
        <w:pStyle w:val="ConsPlusNormal"/>
        <w:jc w:val="right"/>
      </w:pPr>
      <w:r>
        <w:t>Глава</w:t>
      </w:r>
    </w:p>
    <w:p w:rsidR="00E60D45" w:rsidRDefault="00E60D45">
      <w:pPr>
        <w:pStyle w:val="ConsPlusNormal"/>
        <w:jc w:val="right"/>
      </w:pPr>
      <w:r>
        <w:t>Карачаево-Черкесской Республики</w:t>
      </w:r>
    </w:p>
    <w:p w:rsidR="00E60D45" w:rsidRDefault="00E60D45">
      <w:pPr>
        <w:pStyle w:val="ConsPlusNormal"/>
        <w:jc w:val="right"/>
      </w:pPr>
      <w:r>
        <w:t>Р.Б.ТЕМРЕЗОВ</w:t>
      </w:r>
    </w:p>
    <w:p w:rsidR="00E60D45" w:rsidRDefault="00E60D45">
      <w:pPr>
        <w:pStyle w:val="ConsPlusNormal"/>
        <w:jc w:val="both"/>
      </w:pPr>
      <w:r>
        <w:t>город Черкесск</w:t>
      </w:r>
    </w:p>
    <w:p w:rsidR="00E60D45" w:rsidRDefault="00E60D45">
      <w:pPr>
        <w:pStyle w:val="ConsPlusNormal"/>
        <w:spacing w:before="220"/>
        <w:jc w:val="both"/>
      </w:pPr>
      <w:r>
        <w:t>22 июня 2021 г.</w:t>
      </w:r>
    </w:p>
    <w:p w:rsidR="00E60D45" w:rsidRDefault="00E60D45">
      <w:pPr>
        <w:pStyle w:val="ConsPlusNormal"/>
        <w:spacing w:before="220"/>
        <w:jc w:val="both"/>
      </w:pPr>
      <w:r>
        <w:t>N 26-РЗ</w:t>
      </w:r>
    </w:p>
    <w:p w:rsidR="00E60D45" w:rsidRDefault="00E60D45">
      <w:pPr>
        <w:pStyle w:val="ConsPlusNormal"/>
        <w:jc w:val="both"/>
      </w:pPr>
    </w:p>
    <w:p w:rsidR="00E60D45" w:rsidRDefault="00E60D45">
      <w:pPr>
        <w:pStyle w:val="ConsPlusNormal"/>
        <w:jc w:val="both"/>
      </w:pPr>
    </w:p>
    <w:p w:rsidR="00E60D45" w:rsidRDefault="00E60D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3CC4" w:rsidRDefault="008D3CC4">
      <w:bookmarkStart w:id="0" w:name="_GoBack"/>
      <w:bookmarkEnd w:id="0"/>
    </w:p>
    <w:sectPr w:rsidR="008D3CC4" w:rsidSect="00D5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45"/>
    <w:rsid w:val="008D3CC4"/>
    <w:rsid w:val="00E6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E8D09-73A4-4519-91D5-0B12A81A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0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0D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3B3DDC1EB39ED822495C3FFB2B3EFCA1FC6D4D23573AD7F37CCC68B44E7C57C8A3DF699D2BEDB849C9697F765A1B806675F31864C1841DA2170t4LCM" TargetMode="External"/><Relationship Id="rId13" Type="http://schemas.openxmlformats.org/officeDocument/2006/relationships/hyperlink" Target="consultantplus://offline/ref=D993B3DDC1EB39ED822495C3FFB2B3EFCA1FC6D4D23573AD7F37CCC68B44E7C57C8A3DF699D2BEDB849C9191F765A1B806675F31864C1841DA2170t4L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93B3DDC1EB39ED822495C3FFB2B3EFCA1FC6D4D23573AD7F37CCC68B44E7C57C8A3DF699D2BEDB849C9696F765A1B806675F31864C1841DA2170t4LCM" TargetMode="External"/><Relationship Id="rId12" Type="http://schemas.openxmlformats.org/officeDocument/2006/relationships/hyperlink" Target="consultantplus://offline/ref=D993B3DDC1EB39ED822495C3FFB2B3EFCA1FC6D4D23573AD7F37CCC68B44E7C57C8A3DF699D2BEDB849E9399F765A1B806675F31864C1841DA2170t4L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93B3DDC1EB39ED822495C3FFB2B3EFCA1FC6D4D23573AD7F37CCC68B44E7C57C8A3DF699D2BEDB849C9696F765A1B806675F31864C1841DA2170t4LCM" TargetMode="External"/><Relationship Id="rId11" Type="http://schemas.openxmlformats.org/officeDocument/2006/relationships/hyperlink" Target="consultantplus://offline/ref=D993B3DDC1EB39ED822495C3FFB2B3EFCA1FC6D4D23573AD7F37CCC68B44E7C57C8A3DF699D2BEDB849E9395F765A1B806675F31864C1841DA2170t4LCM" TargetMode="External"/><Relationship Id="rId5" Type="http://schemas.openxmlformats.org/officeDocument/2006/relationships/hyperlink" Target="consultantplus://offline/ref=D993B3DDC1EB39ED822495C3FFB2B3EFCA1FC6D4D23573AD7F37CCC68B44E7C57C8A3DE4998AB2DA8D829598E233F0FEt5L2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993B3DDC1EB39ED822495C3FFB2B3EFCA1FC6D4D23573AD7F37CCC68B44E7C57C8A3DF699D2BEDB849C9191F765A1B806675F31864C1841DA2170t4LC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993B3DDC1EB39ED822495C3FFB2B3EFCA1FC6D4D23573AD7F37CCC68B44E7C57C8A3DF699D2BEDB849C9699F765A1B806675F31864C1841DA2170t4L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3454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Селектор</dc:creator>
  <cp:keywords/>
  <dc:description/>
  <cp:lastModifiedBy>Селектор</cp:lastModifiedBy>
  <cp:revision>1</cp:revision>
  <dcterms:created xsi:type="dcterms:W3CDTF">2021-08-19T12:11:00Z</dcterms:created>
  <dcterms:modified xsi:type="dcterms:W3CDTF">2021-08-19T12:12:00Z</dcterms:modified>
</cp:coreProperties>
</file>